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C1" w:rsidRDefault="00EA36C1" w:rsidP="00EA36C1">
      <w:pPr>
        <w:rPr>
          <w:rFonts w:ascii="黑体" w:eastAsia="黑体" w:hAnsi="方正小标宋" w:cs="方正小标宋"/>
          <w:sz w:val="32"/>
          <w:szCs w:val="32"/>
        </w:rPr>
      </w:pPr>
      <w:r w:rsidRPr="00047C1A">
        <w:rPr>
          <w:rFonts w:ascii="黑体" w:eastAsia="黑体" w:hAnsi="方正小标宋" w:cs="方正小标宋" w:hint="eastAsia"/>
          <w:sz w:val="32"/>
          <w:szCs w:val="32"/>
        </w:rPr>
        <w:t>附件1</w:t>
      </w:r>
    </w:p>
    <w:p w:rsidR="00EA36C1" w:rsidRDefault="00FF423A" w:rsidP="00F41760">
      <w:pPr>
        <w:spacing w:beforeLines="100" w:afterLines="100" w:line="570" w:lineRule="exact"/>
        <w:jc w:val="center"/>
        <w:rPr>
          <w:rFonts w:ascii="方正小标宋" w:eastAsia="方正小标宋" w:hAnsi="方正小标宋" w:cs="方正小标宋"/>
          <w:sz w:val="44"/>
          <w:szCs w:val="44"/>
        </w:rPr>
      </w:pPr>
      <w:r w:rsidRPr="00FF423A">
        <w:rPr>
          <w:rFonts w:ascii="方正小标宋简体" w:eastAsia="方正小标宋简体" w:hAnsi="方正小标宋" w:cs="方正小标宋" w:hint="eastAsia"/>
          <w:sz w:val="44"/>
          <w:szCs w:val="44"/>
        </w:rPr>
        <w:t>第六届山东省青少年科学影像节活动方案</w:t>
      </w:r>
    </w:p>
    <w:p w:rsidR="00EA36C1" w:rsidRDefault="00EA36C1" w:rsidP="00EA36C1">
      <w:pPr>
        <w:topLinePunct/>
        <w:spacing w:line="580" w:lineRule="exact"/>
        <w:ind w:firstLineChars="200" w:firstLine="640"/>
        <w:rPr>
          <w:rFonts w:ascii="黑体" w:eastAsia="黑体" w:hAnsi="宋体"/>
          <w:sz w:val="32"/>
          <w:szCs w:val="32"/>
        </w:rPr>
      </w:pPr>
      <w:r>
        <w:rPr>
          <w:rFonts w:ascii="黑体" w:eastAsia="黑体" w:hAnsi="宋体" w:hint="eastAsia"/>
          <w:sz w:val="32"/>
          <w:szCs w:val="32"/>
        </w:rPr>
        <w:t>一、活动背景</w:t>
      </w:r>
    </w:p>
    <w:p w:rsidR="00EA36C1" w:rsidRDefault="00EA36C1" w:rsidP="00EA36C1">
      <w:pPr>
        <w:topLinePunct/>
        <w:spacing w:line="580" w:lineRule="exact"/>
        <w:ind w:firstLineChars="200" w:firstLine="672"/>
        <w:rPr>
          <w:rFonts w:ascii="仿宋_GB2312" w:eastAsia="仿宋_GB2312" w:hAnsi="宋体"/>
          <w:spacing w:val="8"/>
          <w:sz w:val="32"/>
          <w:szCs w:val="32"/>
        </w:rPr>
      </w:pPr>
      <w:r>
        <w:rPr>
          <w:rFonts w:ascii="仿宋_GB2312" w:eastAsia="仿宋_GB2312" w:hAnsi="宋体" w:hint="eastAsia"/>
          <w:spacing w:val="8"/>
          <w:sz w:val="32"/>
          <w:szCs w:val="32"/>
        </w:rPr>
        <w:t>随着网络和多媒体信息技术的发展，视频、图像、动漫、游戏等新媒体日益走进人们的生活，成为人们日常生活和学习中必不可少的媒介，特别是青少年对新媒体有着浓厚的兴趣。为贯彻落实《全民科学素质行动计划纲要》,提高未成年人科学素质，推动多媒体科普活动的开展，中国科协从2010年开始举办全国青少年科学影像节活动。</w:t>
      </w:r>
    </w:p>
    <w:p w:rsidR="00EA36C1" w:rsidRDefault="00EA36C1" w:rsidP="00EA36C1">
      <w:pPr>
        <w:topLinePunct/>
        <w:spacing w:line="580" w:lineRule="exact"/>
        <w:ind w:firstLineChars="200" w:firstLine="640"/>
        <w:rPr>
          <w:rFonts w:ascii="黑体" w:eastAsia="黑体" w:hAnsi="宋体"/>
          <w:sz w:val="32"/>
          <w:szCs w:val="32"/>
        </w:rPr>
      </w:pPr>
      <w:r>
        <w:rPr>
          <w:rFonts w:ascii="黑体" w:eastAsia="黑体" w:hAnsi="宋体" w:hint="eastAsia"/>
          <w:sz w:val="32"/>
          <w:szCs w:val="32"/>
        </w:rPr>
        <w:t>二、活动目的</w:t>
      </w:r>
    </w:p>
    <w:p w:rsidR="00EA36C1" w:rsidRDefault="00EA36C1" w:rsidP="00EA36C1">
      <w:pPr>
        <w:topLinePunct/>
        <w:spacing w:line="580" w:lineRule="exact"/>
        <w:ind w:firstLineChars="200" w:firstLine="672"/>
        <w:rPr>
          <w:rFonts w:ascii="仿宋_GB2312" w:eastAsia="仿宋_GB2312" w:hAnsi="宋体"/>
          <w:spacing w:val="8"/>
          <w:sz w:val="32"/>
          <w:szCs w:val="32"/>
        </w:rPr>
      </w:pPr>
      <w:r>
        <w:rPr>
          <w:rFonts w:ascii="仿宋_GB2312" w:eastAsia="仿宋_GB2312" w:hAnsi="宋体" w:hint="eastAsia"/>
          <w:spacing w:val="8"/>
          <w:sz w:val="32"/>
          <w:szCs w:val="32"/>
        </w:rPr>
        <w:t xml:space="preserve">举办科学影像节活动旨在鼓励青少年学习和使用网络和多媒体技术，体验和掌握科学探究的方法与过程，培养青少年科学的情感、态度、价值观，促进科学影像类科普资源的创作与推广，加强未成年人思想道德建设，培育和践行社会主义核心价值观，提高未成年人科学素质。 </w:t>
      </w:r>
    </w:p>
    <w:p w:rsidR="00EA36C1" w:rsidRPr="00920B14" w:rsidRDefault="00EA36C1" w:rsidP="00920B14">
      <w:pPr>
        <w:topLinePunct/>
        <w:spacing w:line="560" w:lineRule="exact"/>
        <w:ind w:firstLineChars="200" w:firstLine="640"/>
        <w:outlineLvl w:val="0"/>
        <w:rPr>
          <w:rFonts w:ascii="黑体" w:eastAsia="黑体" w:hAnsi="黑体"/>
          <w:color w:val="FF0000"/>
          <w:sz w:val="32"/>
          <w:szCs w:val="32"/>
        </w:rPr>
      </w:pPr>
      <w:r>
        <w:rPr>
          <w:rFonts w:ascii="黑体" w:eastAsia="黑体" w:hAnsi="宋体" w:hint="eastAsia"/>
          <w:sz w:val="32"/>
          <w:szCs w:val="32"/>
        </w:rPr>
        <w:t>三、参赛组别</w:t>
      </w:r>
    </w:p>
    <w:p w:rsidR="00EA36C1" w:rsidRDefault="00EA36C1" w:rsidP="00EA36C1">
      <w:pPr>
        <w:spacing w:line="580" w:lineRule="exact"/>
        <w:ind w:firstLineChars="200" w:firstLine="656"/>
        <w:rPr>
          <w:rFonts w:ascii="仿宋_GB2312" w:eastAsia="仿宋_GB2312" w:hAnsi="仿宋"/>
          <w:color w:val="000000"/>
          <w:sz w:val="32"/>
          <w:szCs w:val="32"/>
        </w:rPr>
      </w:pPr>
      <w:r>
        <w:rPr>
          <w:rFonts w:ascii="仿宋_GB2312" w:eastAsia="仿宋_GB2312" w:hAnsi="仿宋" w:hint="eastAsia"/>
          <w:color w:val="000000"/>
          <w:spacing w:val="4"/>
          <w:sz w:val="32"/>
          <w:szCs w:val="32"/>
        </w:rPr>
        <w:t>青少年组：包括小学组、初中组、高中组(含中专、技校等)。</w:t>
      </w:r>
      <w:r>
        <w:rPr>
          <w:rFonts w:ascii="仿宋_GB2312" w:eastAsia="仿宋_GB2312" w:hAnsi="仿宋" w:hint="eastAsia"/>
          <w:color w:val="000000"/>
          <w:sz w:val="32"/>
          <w:szCs w:val="32"/>
        </w:rPr>
        <w:t>中小学校在校学生均可以个人或集体(限3名之内)名义申报作品。</w:t>
      </w:r>
    </w:p>
    <w:p w:rsidR="00EA36C1" w:rsidRDefault="00EA36C1" w:rsidP="00EA36C1">
      <w:pPr>
        <w:spacing w:line="580" w:lineRule="exact"/>
        <w:ind w:firstLineChars="200" w:firstLine="656"/>
        <w:rPr>
          <w:rFonts w:ascii="仿宋_GB2312" w:eastAsia="仿宋_GB2312" w:hAnsi="仿宋"/>
          <w:spacing w:val="4"/>
          <w:sz w:val="32"/>
          <w:szCs w:val="32"/>
        </w:rPr>
      </w:pPr>
      <w:r>
        <w:rPr>
          <w:rFonts w:ascii="仿宋_GB2312" w:eastAsia="仿宋_GB2312" w:hAnsi="仿宋" w:hint="eastAsia"/>
          <w:spacing w:val="4"/>
          <w:sz w:val="32"/>
          <w:szCs w:val="32"/>
        </w:rPr>
        <w:t>科技教师组：中小学校或其他科技教育工作机构的科技教师可以个人名义申报作品。</w:t>
      </w:r>
    </w:p>
    <w:p w:rsidR="00EA36C1" w:rsidRDefault="00EA36C1" w:rsidP="00EA36C1">
      <w:pPr>
        <w:topLinePunct/>
        <w:spacing w:line="580" w:lineRule="exact"/>
        <w:ind w:firstLineChars="200" w:firstLine="640"/>
        <w:rPr>
          <w:rFonts w:ascii="黑体" w:eastAsia="黑体" w:hAnsi="宋体"/>
          <w:sz w:val="32"/>
          <w:szCs w:val="32"/>
        </w:rPr>
      </w:pPr>
      <w:r>
        <w:rPr>
          <w:rFonts w:ascii="黑体" w:eastAsia="黑体" w:hAnsi="宋体" w:hint="eastAsia"/>
          <w:sz w:val="32"/>
          <w:szCs w:val="32"/>
        </w:rPr>
        <w:t>四、作品要求</w:t>
      </w:r>
    </w:p>
    <w:p w:rsidR="00EA36C1" w:rsidRDefault="00EA36C1" w:rsidP="00EA36C1">
      <w:pPr>
        <w:spacing w:line="580" w:lineRule="exact"/>
        <w:ind w:firstLineChars="200" w:firstLine="664"/>
        <w:rPr>
          <w:rFonts w:ascii="仿宋_GB2312" w:eastAsia="仿宋_GB2312" w:hAnsi="宋体"/>
          <w:bCs/>
          <w:spacing w:val="6"/>
          <w:sz w:val="32"/>
          <w:szCs w:val="32"/>
        </w:rPr>
      </w:pPr>
      <w:r>
        <w:rPr>
          <w:rFonts w:ascii="仿宋_GB2312" w:eastAsia="仿宋_GB2312" w:hAnsi="宋体" w:hint="eastAsia"/>
          <w:spacing w:val="6"/>
          <w:sz w:val="32"/>
          <w:szCs w:val="32"/>
        </w:rPr>
        <w:lastRenderedPageBreak/>
        <w:t>1</w:t>
      </w:r>
      <w:r w:rsidR="00A13941">
        <w:rPr>
          <w:rFonts w:ascii="仿宋_GB2312" w:eastAsia="仿宋_GB2312" w:hAnsi="宋体" w:hint="eastAsia"/>
          <w:bCs/>
          <w:color w:val="000000"/>
          <w:spacing w:val="6"/>
          <w:sz w:val="32"/>
          <w:szCs w:val="32"/>
        </w:rPr>
        <w:t>．</w:t>
      </w:r>
      <w:r>
        <w:rPr>
          <w:rFonts w:ascii="仿宋_GB2312" w:eastAsia="仿宋_GB2312" w:hAnsi="宋体" w:hint="eastAsia"/>
          <w:spacing w:val="6"/>
          <w:sz w:val="32"/>
          <w:szCs w:val="32"/>
        </w:rPr>
        <w:t>申报作品以生活中的科学现象、科技发展、科学生活等自然科学或社会科学问题为探究对象，亲自拍摄、制作完成的科学微电影、科普动漫、科普游戏创意设计作品，要求主题鲜明，</w:t>
      </w:r>
      <w:r>
        <w:rPr>
          <w:rFonts w:ascii="仿宋_GB2312" w:eastAsia="仿宋_GB2312" w:hAnsi="宋体" w:hint="eastAsia"/>
          <w:bCs/>
          <w:spacing w:val="6"/>
          <w:sz w:val="32"/>
          <w:szCs w:val="32"/>
        </w:rPr>
        <w:t>内容健康</w:t>
      </w:r>
      <w:r>
        <w:rPr>
          <w:rFonts w:ascii="仿宋_GB2312" w:eastAsia="仿宋_GB2312" w:hAnsi="宋体" w:hint="eastAsia"/>
          <w:spacing w:val="6"/>
          <w:sz w:val="32"/>
          <w:szCs w:val="32"/>
        </w:rPr>
        <w:t>，</w:t>
      </w:r>
      <w:r>
        <w:rPr>
          <w:rFonts w:ascii="仿宋_GB2312" w:eastAsia="仿宋_GB2312" w:hAnsi="宋体" w:hint="eastAsia"/>
          <w:bCs/>
          <w:spacing w:val="6"/>
          <w:sz w:val="32"/>
          <w:szCs w:val="32"/>
        </w:rPr>
        <w:t>具有科普意义，适合青少年学习观赏。</w:t>
      </w:r>
    </w:p>
    <w:p w:rsidR="00EA36C1" w:rsidRDefault="00EA36C1" w:rsidP="00EA36C1">
      <w:pPr>
        <w:pStyle w:val="a3"/>
        <w:widowControl w:val="0"/>
        <w:spacing w:before="0" w:beforeAutospacing="0" w:after="0" w:afterAutospacing="0" w:line="580" w:lineRule="exact"/>
        <w:ind w:firstLineChars="200" w:firstLine="664"/>
        <w:jc w:val="both"/>
        <w:rPr>
          <w:rFonts w:ascii="仿宋_GB2312" w:eastAsia="仿宋_GB2312" w:cs="Times New Roman"/>
          <w:bCs/>
          <w:color w:val="000000"/>
          <w:spacing w:val="6"/>
          <w:kern w:val="2"/>
          <w:sz w:val="32"/>
          <w:szCs w:val="32"/>
        </w:rPr>
      </w:pPr>
      <w:r>
        <w:rPr>
          <w:rFonts w:ascii="仿宋_GB2312" w:eastAsia="仿宋_GB2312" w:cs="Times New Roman" w:hint="eastAsia"/>
          <w:bCs/>
          <w:color w:val="000000"/>
          <w:spacing w:val="6"/>
          <w:kern w:val="2"/>
          <w:sz w:val="32"/>
          <w:szCs w:val="32"/>
        </w:rPr>
        <w:t>2</w:t>
      </w:r>
      <w:r w:rsidR="00A13941">
        <w:rPr>
          <w:rFonts w:ascii="仿宋_GB2312" w:eastAsia="仿宋_GB2312" w:hint="eastAsia"/>
          <w:bCs/>
          <w:color w:val="000000"/>
          <w:spacing w:val="6"/>
          <w:sz w:val="32"/>
          <w:szCs w:val="32"/>
        </w:rPr>
        <w:t>．</w:t>
      </w:r>
      <w:r>
        <w:rPr>
          <w:rFonts w:ascii="仿宋_GB2312" w:eastAsia="仿宋_GB2312" w:cs="Times New Roman" w:hint="eastAsia"/>
          <w:bCs/>
          <w:color w:val="000000"/>
          <w:spacing w:val="6"/>
          <w:kern w:val="2"/>
          <w:sz w:val="32"/>
          <w:szCs w:val="32"/>
        </w:rPr>
        <w:t>申报作品必须为作者原创，无版权争议。若发现涉嫌抄袭或侵犯他人著作权行为，一律取消申报和评奖资格，如涉及版权纠纷，由申报者负责。</w:t>
      </w:r>
    </w:p>
    <w:p w:rsidR="00EA36C1" w:rsidRDefault="00EA36C1" w:rsidP="00EA36C1">
      <w:pPr>
        <w:pStyle w:val="a3"/>
        <w:widowControl w:val="0"/>
        <w:spacing w:before="0" w:beforeAutospacing="0" w:after="0" w:afterAutospacing="0" w:line="580" w:lineRule="exact"/>
        <w:ind w:firstLineChars="200" w:firstLine="664"/>
        <w:jc w:val="both"/>
        <w:rPr>
          <w:rFonts w:ascii="仿宋_GB2312" w:eastAsia="仿宋_GB2312" w:cs="Times New Roman"/>
          <w:bCs/>
          <w:spacing w:val="6"/>
          <w:kern w:val="2"/>
          <w:sz w:val="32"/>
          <w:szCs w:val="32"/>
        </w:rPr>
      </w:pPr>
      <w:r>
        <w:rPr>
          <w:rFonts w:ascii="仿宋_GB2312" w:eastAsia="仿宋_GB2312" w:cs="Times New Roman" w:hint="eastAsia"/>
          <w:bCs/>
          <w:spacing w:val="6"/>
          <w:kern w:val="2"/>
          <w:sz w:val="32"/>
          <w:szCs w:val="32"/>
        </w:rPr>
        <w:t>3</w:t>
      </w:r>
      <w:r w:rsidR="00A13941">
        <w:rPr>
          <w:rFonts w:ascii="仿宋_GB2312" w:eastAsia="仿宋_GB2312" w:hint="eastAsia"/>
          <w:bCs/>
          <w:color w:val="000000"/>
          <w:spacing w:val="6"/>
          <w:sz w:val="32"/>
          <w:szCs w:val="32"/>
        </w:rPr>
        <w:t>．</w:t>
      </w:r>
      <w:r>
        <w:rPr>
          <w:rFonts w:ascii="仿宋_GB2312" w:eastAsia="仿宋_GB2312" w:cs="Times New Roman" w:hint="eastAsia"/>
          <w:bCs/>
          <w:spacing w:val="6"/>
          <w:kern w:val="2"/>
          <w:sz w:val="32"/>
          <w:szCs w:val="32"/>
        </w:rPr>
        <w:t>作品素材应为作者直接拍摄或创作，不允许大量引用网络下载资源。申报作品须符合</w:t>
      </w:r>
      <w:r>
        <w:rPr>
          <w:rFonts w:ascii="仿宋_GB2312" w:eastAsia="仿宋_GB2312" w:hAnsi="Times New Roman" w:cs="Times New Roman" w:hint="eastAsia"/>
          <w:bCs/>
          <w:spacing w:val="6"/>
          <w:kern w:val="2"/>
          <w:sz w:val="32"/>
          <w:szCs w:val="32"/>
        </w:rPr>
        <w:t>STS</w:t>
      </w:r>
      <w:r>
        <w:rPr>
          <w:rFonts w:ascii="仿宋_GB2312" w:eastAsia="仿宋_GB2312" w:cs="Times New Roman" w:hint="eastAsia"/>
          <w:bCs/>
          <w:spacing w:val="6"/>
          <w:kern w:val="2"/>
          <w:sz w:val="32"/>
          <w:szCs w:val="32"/>
        </w:rPr>
        <w:t>评价标准，体现科学、技术和人文等方面的具体要求。</w:t>
      </w:r>
    </w:p>
    <w:p w:rsidR="00EA36C1" w:rsidRDefault="00EA36C1" w:rsidP="00EA36C1">
      <w:pPr>
        <w:pStyle w:val="a3"/>
        <w:widowControl w:val="0"/>
        <w:spacing w:before="0" w:beforeAutospacing="0" w:after="0" w:afterAutospacing="0" w:line="580" w:lineRule="exact"/>
        <w:ind w:firstLineChars="200" w:firstLine="664"/>
        <w:jc w:val="both"/>
        <w:rPr>
          <w:rFonts w:ascii="仿宋_GB2312" w:eastAsia="仿宋_GB2312" w:cs="Times New Roman"/>
          <w:bCs/>
          <w:color w:val="000000"/>
          <w:spacing w:val="6"/>
          <w:kern w:val="2"/>
          <w:sz w:val="32"/>
          <w:szCs w:val="32"/>
        </w:rPr>
      </w:pPr>
      <w:r>
        <w:rPr>
          <w:rFonts w:ascii="仿宋_GB2312" w:eastAsia="仿宋_GB2312" w:cs="Times New Roman" w:hint="eastAsia"/>
          <w:bCs/>
          <w:color w:val="000000"/>
          <w:spacing w:val="6"/>
          <w:kern w:val="2"/>
          <w:sz w:val="32"/>
          <w:szCs w:val="32"/>
        </w:rPr>
        <w:t>4</w:t>
      </w:r>
      <w:r w:rsidR="00A13941">
        <w:rPr>
          <w:rFonts w:ascii="仿宋_GB2312" w:eastAsia="仿宋_GB2312" w:hint="eastAsia"/>
          <w:bCs/>
          <w:color w:val="000000"/>
          <w:spacing w:val="6"/>
          <w:sz w:val="32"/>
          <w:szCs w:val="32"/>
        </w:rPr>
        <w:t>．</w:t>
      </w:r>
      <w:r>
        <w:rPr>
          <w:rFonts w:ascii="仿宋_GB2312" w:eastAsia="仿宋_GB2312" w:cs="Times New Roman" w:hint="eastAsia"/>
          <w:bCs/>
          <w:color w:val="000000"/>
          <w:spacing w:val="6"/>
          <w:kern w:val="2"/>
          <w:sz w:val="32"/>
          <w:szCs w:val="32"/>
        </w:rPr>
        <w:t>申报</w:t>
      </w:r>
      <w:r>
        <w:rPr>
          <w:rFonts w:ascii="仿宋_GB2312" w:eastAsia="仿宋_GB2312" w:hint="eastAsia"/>
          <w:color w:val="000000"/>
          <w:spacing w:val="6"/>
          <w:sz w:val="32"/>
          <w:szCs w:val="32"/>
        </w:rPr>
        <w:t>作品的著作权归作者所有，获奖作品的使用权由作者与主办单位共享，主办单位</w:t>
      </w:r>
      <w:r>
        <w:rPr>
          <w:rFonts w:ascii="仿宋_GB2312" w:eastAsia="仿宋_GB2312" w:cs="Times New Roman" w:hint="eastAsia"/>
          <w:bCs/>
          <w:color w:val="000000"/>
          <w:spacing w:val="6"/>
          <w:kern w:val="2"/>
          <w:sz w:val="32"/>
          <w:szCs w:val="32"/>
        </w:rPr>
        <w:t>拥有出版作品集、公开展映展示、宣传推介等作品使用权。</w:t>
      </w:r>
    </w:p>
    <w:p w:rsidR="00EA36C1" w:rsidRDefault="00EA36C1" w:rsidP="00EA36C1">
      <w:pPr>
        <w:topLinePunct/>
        <w:spacing w:line="580" w:lineRule="exact"/>
        <w:ind w:firstLineChars="200" w:firstLine="640"/>
        <w:rPr>
          <w:rFonts w:ascii="黑体" w:eastAsia="黑体" w:hAnsi="宋体"/>
          <w:kern w:val="0"/>
          <w:sz w:val="32"/>
          <w:szCs w:val="32"/>
        </w:rPr>
      </w:pPr>
      <w:r>
        <w:rPr>
          <w:rFonts w:ascii="黑体" w:eastAsia="黑体" w:hAnsi="宋体" w:hint="eastAsia"/>
          <w:sz w:val="32"/>
          <w:szCs w:val="32"/>
        </w:rPr>
        <w:t>五、作品类别及标准</w:t>
      </w:r>
    </w:p>
    <w:p w:rsidR="00EA36C1" w:rsidRDefault="00EA36C1" w:rsidP="00EA36C1">
      <w:pPr>
        <w:topLinePunct/>
        <w:spacing w:line="580" w:lineRule="exact"/>
        <w:ind w:firstLineChars="200" w:firstLine="667"/>
        <w:rPr>
          <w:rFonts w:ascii="仿宋_GB2312" w:eastAsia="仿宋_GB2312" w:hAnsi="宋体"/>
          <w:bCs/>
          <w:color w:val="000000"/>
          <w:spacing w:val="6"/>
          <w:sz w:val="32"/>
          <w:szCs w:val="32"/>
        </w:rPr>
      </w:pPr>
      <w:r>
        <w:rPr>
          <w:rFonts w:ascii="楷体_GB2312" w:eastAsia="楷体_GB2312" w:hAnsi="宋体" w:hint="eastAsia"/>
          <w:b/>
          <w:bCs/>
          <w:color w:val="000000"/>
          <w:spacing w:val="6"/>
          <w:sz w:val="32"/>
          <w:szCs w:val="32"/>
        </w:rPr>
        <w:t>（一）科学微电影作品：</w:t>
      </w:r>
      <w:r>
        <w:rPr>
          <w:rFonts w:ascii="仿宋_GB2312" w:eastAsia="仿宋_GB2312" w:hAnsi="宋体" w:hint="eastAsia"/>
          <w:bCs/>
          <w:color w:val="000000"/>
          <w:spacing w:val="6"/>
          <w:sz w:val="32"/>
          <w:szCs w:val="32"/>
        </w:rPr>
        <w:t>可利用影像技术，拍摄一项青少年的科学探究活动过程，在此基础上制作完成的能够体现科学探究、多媒体技术、人文精神的视频短片。</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1</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科学微电影作品时长为5—8分钟。</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2</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作品画面稳定，无跳动、闪烁和变色，画面清晰，层次分明，色彩自然，无跳帧、漏帧现象。</w:t>
      </w:r>
    </w:p>
    <w:p w:rsidR="00EA36C1" w:rsidRDefault="00A1394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3．</w:t>
      </w:r>
      <w:r w:rsidR="00EA36C1">
        <w:rPr>
          <w:rFonts w:ascii="仿宋_GB2312" w:eastAsia="仿宋_GB2312" w:hAnsi="宋体" w:hint="eastAsia"/>
          <w:bCs/>
          <w:color w:val="000000"/>
          <w:spacing w:val="6"/>
          <w:sz w:val="32"/>
          <w:szCs w:val="32"/>
        </w:rPr>
        <w:t>作品配音应采用标准的普通话，音质清晰，无杂音；声音和画面同步，音量适中，配音与背景音乐成比例，不失真，应无明显过大过小或时大时小现象，无明显背景噪</w:t>
      </w:r>
      <w:r w:rsidR="00EA36C1">
        <w:rPr>
          <w:rFonts w:ascii="仿宋_GB2312" w:eastAsia="仿宋_GB2312" w:hAnsi="宋体" w:hint="eastAsia"/>
          <w:bCs/>
          <w:color w:val="000000"/>
          <w:spacing w:val="6"/>
          <w:sz w:val="32"/>
          <w:szCs w:val="32"/>
        </w:rPr>
        <w:lastRenderedPageBreak/>
        <w:t>声。</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4</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作品视频文件请统一采用MP4格式；视频编码比特率1.5Mbps；音频码率128Kbps；视频比例为4:3或者16:9；分辨率640×480，文件大小不超过150MB。</w:t>
      </w:r>
    </w:p>
    <w:p w:rsidR="00EA36C1" w:rsidRDefault="00EA36C1" w:rsidP="00EA36C1">
      <w:pPr>
        <w:pStyle w:val="a3"/>
        <w:widowControl w:val="0"/>
        <w:spacing w:before="0" w:beforeAutospacing="0" w:after="0" w:afterAutospacing="0" w:line="580" w:lineRule="exact"/>
        <w:ind w:firstLineChars="200" w:firstLine="667"/>
        <w:jc w:val="both"/>
        <w:rPr>
          <w:rFonts w:ascii="仿宋_GB2312" w:eastAsia="仿宋_GB2312" w:cs="Times New Roman"/>
          <w:bCs/>
          <w:color w:val="000000"/>
          <w:spacing w:val="6"/>
          <w:kern w:val="2"/>
          <w:sz w:val="32"/>
          <w:szCs w:val="32"/>
        </w:rPr>
      </w:pPr>
      <w:r>
        <w:rPr>
          <w:rFonts w:ascii="楷体_GB2312" w:eastAsia="楷体_GB2312" w:cs="Times New Roman" w:hint="eastAsia"/>
          <w:b/>
          <w:bCs/>
          <w:color w:val="000000"/>
          <w:spacing w:val="6"/>
          <w:kern w:val="2"/>
          <w:sz w:val="32"/>
          <w:szCs w:val="32"/>
        </w:rPr>
        <w:t>（二）科普动漫作品：</w:t>
      </w:r>
      <w:r>
        <w:rPr>
          <w:rFonts w:ascii="仿宋_GB2312" w:eastAsia="仿宋_GB2312" w:cs="Times New Roman" w:hint="eastAsia"/>
          <w:bCs/>
          <w:color w:val="000000"/>
          <w:spacing w:val="6"/>
          <w:kern w:val="2"/>
          <w:sz w:val="32"/>
          <w:szCs w:val="32"/>
        </w:rPr>
        <w:t>以一个科学现象或科普知识为创作主题，利用动漫制作技术创作完成的具有科普意义、生动活泼的FLASH动画、二维、三维动画等动漫作品。</w:t>
      </w:r>
    </w:p>
    <w:p w:rsidR="00EA36C1" w:rsidRDefault="00EA36C1" w:rsidP="00EA36C1">
      <w:pPr>
        <w:pStyle w:val="a3"/>
        <w:widowControl w:val="0"/>
        <w:spacing w:before="0" w:beforeAutospacing="0" w:after="0" w:afterAutospacing="0" w:line="580" w:lineRule="exact"/>
        <w:ind w:firstLineChars="200" w:firstLine="664"/>
        <w:jc w:val="both"/>
        <w:rPr>
          <w:rFonts w:ascii="仿宋_GB2312" w:eastAsia="仿宋_GB2312" w:cs="Times New Roman"/>
          <w:bCs/>
          <w:color w:val="000000"/>
          <w:spacing w:val="6"/>
          <w:kern w:val="2"/>
          <w:sz w:val="32"/>
          <w:szCs w:val="32"/>
        </w:rPr>
      </w:pPr>
      <w:r>
        <w:rPr>
          <w:rFonts w:ascii="仿宋_GB2312" w:eastAsia="仿宋_GB2312" w:cs="Times New Roman" w:hint="eastAsia"/>
          <w:bCs/>
          <w:color w:val="000000"/>
          <w:spacing w:val="6"/>
          <w:kern w:val="2"/>
          <w:sz w:val="32"/>
          <w:szCs w:val="32"/>
        </w:rPr>
        <w:t>1</w:t>
      </w:r>
      <w:r w:rsidR="00A13941">
        <w:rPr>
          <w:rFonts w:ascii="仿宋_GB2312" w:eastAsia="仿宋_GB2312" w:cs="Times New Roman" w:hint="eastAsia"/>
          <w:bCs/>
          <w:color w:val="000000"/>
          <w:spacing w:val="6"/>
          <w:kern w:val="2"/>
          <w:sz w:val="32"/>
          <w:szCs w:val="32"/>
        </w:rPr>
        <w:t>．</w:t>
      </w:r>
      <w:r>
        <w:rPr>
          <w:rFonts w:ascii="仿宋_GB2312" w:eastAsia="仿宋_GB2312" w:cs="Times New Roman" w:hint="eastAsia"/>
          <w:bCs/>
          <w:color w:val="000000"/>
          <w:spacing w:val="6"/>
          <w:kern w:val="2"/>
          <w:sz w:val="32"/>
          <w:szCs w:val="32"/>
        </w:rPr>
        <w:t>科普动漫作品时长为2—5分钟。</w:t>
      </w:r>
    </w:p>
    <w:p w:rsidR="00EA36C1" w:rsidRDefault="00EA36C1" w:rsidP="00EA36C1">
      <w:pPr>
        <w:pStyle w:val="a3"/>
        <w:widowControl w:val="0"/>
        <w:spacing w:before="0" w:beforeAutospacing="0" w:after="0" w:afterAutospacing="0" w:line="580" w:lineRule="exact"/>
        <w:ind w:firstLineChars="200" w:firstLine="664"/>
        <w:jc w:val="both"/>
        <w:rPr>
          <w:rFonts w:ascii="仿宋_GB2312" w:eastAsia="仿宋_GB2312" w:cs="Times New Roman"/>
          <w:bCs/>
          <w:color w:val="000000"/>
          <w:spacing w:val="6"/>
          <w:kern w:val="2"/>
          <w:sz w:val="32"/>
          <w:szCs w:val="32"/>
        </w:rPr>
      </w:pPr>
      <w:r>
        <w:rPr>
          <w:rFonts w:ascii="仿宋_GB2312" w:eastAsia="仿宋_GB2312" w:cs="Times New Roman" w:hint="eastAsia"/>
          <w:bCs/>
          <w:color w:val="000000"/>
          <w:spacing w:val="6"/>
          <w:kern w:val="2"/>
          <w:sz w:val="32"/>
          <w:szCs w:val="32"/>
        </w:rPr>
        <w:t>2</w:t>
      </w:r>
      <w:r w:rsidR="00A13941">
        <w:rPr>
          <w:rFonts w:ascii="仿宋_GB2312" w:eastAsia="仿宋_GB2312" w:cs="Times New Roman" w:hint="eastAsia"/>
          <w:bCs/>
          <w:color w:val="000000"/>
          <w:spacing w:val="6"/>
          <w:kern w:val="2"/>
          <w:sz w:val="32"/>
          <w:szCs w:val="32"/>
        </w:rPr>
        <w:t>．</w:t>
      </w:r>
      <w:r>
        <w:rPr>
          <w:rFonts w:ascii="仿宋_GB2312" w:eastAsia="仿宋_GB2312" w:cs="Times New Roman" w:hint="eastAsia"/>
          <w:bCs/>
          <w:color w:val="000000"/>
          <w:spacing w:val="6"/>
          <w:kern w:val="2"/>
          <w:sz w:val="32"/>
          <w:szCs w:val="32"/>
        </w:rPr>
        <w:t>作品科普主题突出，结构紧凑，内容完整，形式生动。</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3</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作品配音应采用标准的普通话，音质清晰，无杂音；声音和画面同步，音量适中，配音与背景音乐成比例，不失真，无明显过大过小或时大时小现象，无明显背景噪声。</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4</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申报科普动漫作品视频文件请统一采用swf格式，视频比例为4:3或者16:9；分辨率：1024*768；舞台缩放（scaleMode）设置为showAll。申报作品请自行保存制作源文件，获奖作品如需要提供源文件格式，组委会办公室将与作者联系上传。</w:t>
      </w:r>
    </w:p>
    <w:p w:rsidR="00EA36C1" w:rsidRDefault="00EA36C1" w:rsidP="00EA36C1">
      <w:pPr>
        <w:spacing w:line="580" w:lineRule="exact"/>
        <w:ind w:firstLineChars="200" w:firstLine="667"/>
        <w:rPr>
          <w:rFonts w:ascii="仿宋_GB2312" w:eastAsia="仿宋_GB2312" w:hAnsi="宋体"/>
          <w:bCs/>
          <w:color w:val="000000"/>
          <w:spacing w:val="6"/>
          <w:sz w:val="32"/>
          <w:szCs w:val="32"/>
        </w:rPr>
      </w:pPr>
      <w:r>
        <w:rPr>
          <w:rFonts w:ascii="楷体_GB2312" w:eastAsia="楷体_GB2312" w:hAnsi="宋体" w:hint="eastAsia"/>
          <w:b/>
          <w:bCs/>
          <w:color w:val="000000"/>
          <w:spacing w:val="6"/>
          <w:sz w:val="32"/>
          <w:szCs w:val="32"/>
        </w:rPr>
        <w:t>（三）科普游戏创意设计作品：</w:t>
      </w:r>
      <w:r>
        <w:rPr>
          <w:rFonts w:ascii="仿宋_GB2312" w:eastAsia="仿宋_GB2312" w:hAnsi="宋体" w:hint="eastAsia"/>
          <w:bCs/>
          <w:color w:val="000000"/>
          <w:spacing w:val="6"/>
          <w:sz w:val="32"/>
          <w:szCs w:val="32"/>
        </w:rPr>
        <w:t>围绕一个科学现象或科普知识</w:t>
      </w:r>
      <w:r>
        <w:rPr>
          <w:rFonts w:ascii="仿宋_GB2312" w:eastAsia="仿宋_GB2312" w:hint="eastAsia"/>
          <w:bCs/>
          <w:color w:val="000000"/>
          <w:spacing w:val="6"/>
          <w:sz w:val="32"/>
          <w:szCs w:val="32"/>
        </w:rPr>
        <w:t>为创作主题，设计</w:t>
      </w:r>
      <w:r>
        <w:rPr>
          <w:rFonts w:ascii="仿宋_GB2312" w:eastAsia="仿宋_GB2312" w:hAnsi="宋体" w:hint="eastAsia"/>
          <w:bCs/>
          <w:color w:val="000000"/>
          <w:spacing w:val="6"/>
          <w:sz w:val="32"/>
          <w:szCs w:val="32"/>
        </w:rPr>
        <w:t>一个具有科普、教育和益智功能的，能够体现科学性、技术性、娱乐性和探究性的科普游戏</w:t>
      </w:r>
      <w:r>
        <w:rPr>
          <w:rFonts w:ascii="仿宋_GB2312" w:eastAsia="仿宋_GB2312" w:hint="eastAsia"/>
          <w:bCs/>
          <w:color w:val="000000"/>
          <w:spacing w:val="6"/>
          <w:sz w:val="32"/>
          <w:szCs w:val="32"/>
        </w:rPr>
        <w:t>创意或游戏成品</w:t>
      </w:r>
      <w:r>
        <w:rPr>
          <w:rFonts w:ascii="仿宋_GB2312" w:eastAsia="仿宋_GB2312" w:hAnsi="宋体" w:hint="eastAsia"/>
          <w:bCs/>
          <w:color w:val="000000"/>
          <w:spacing w:val="6"/>
          <w:sz w:val="32"/>
          <w:szCs w:val="32"/>
        </w:rPr>
        <w:t>。</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1</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申报作品以创意设计为主。创意设计要用美术绘画及文字说明等方式对科普游戏的人物形象、场景素材界面、</w:t>
      </w:r>
      <w:r>
        <w:rPr>
          <w:rFonts w:ascii="仿宋_GB2312" w:eastAsia="仿宋_GB2312" w:hAnsi="宋体" w:hint="eastAsia"/>
          <w:bCs/>
          <w:color w:val="000000"/>
          <w:spacing w:val="6"/>
          <w:sz w:val="32"/>
          <w:szCs w:val="32"/>
        </w:rPr>
        <w:lastRenderedPageBreak/>
        <w:t>游戏核心玩法等进行描述，最终采取视频、PPT幻灯片等方式进行创意设计介绍提交参赛。视频介绍时长为3-5分钟，PPT幻灯片为20-30页。</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2</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有条件的申报者可在创意设计的基础上，使用</w:t>
      </w:r>
      <w:r>
        <w:rPr>
          <w:rFonts w:ascii="仿宋_GB2312" w:eastAsia="仿宋_GB2312" w:hint="eastAsia"/>
          <w:bCs/>
          <w:color w:val="000000"/>
          <w:spacing w:val="6"/>
          <w:sz w:val="32"/>
          <w:szCs w:val="32"/>
        </w:rPr>
        <w:t>FLASH、</w:t>
      </w:r>
      <w:r>
        <w:rPr>
          <w:rFonts w:ascii="仿宋_GB2312" w:eastAsia="仿宋_GB2312" w:hAnsi="宋体" w:hint="eastAsia"/>
          <w:bCs/>
          <w:color w:val="000000"/>
          <w:spacing w:val="6"/>
          <w:sz w:val="32"/>
          <w:szCs w:val="32"/>
        </w:rPr>
        <w:t>unity3D等游戏制作软件开发创作游戏成品提交参赛。游戏成品格式及时长不限。</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3</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视频介绍及游戏成品要求条理清楚，画面稳定，无跳动、闪烁和变色，画面清晰，层次分明，色彩自然，无跳帧、漏帧现象。</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4</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申报作品配音应采用标准的普通话，音质清晰，无杂音；声音和画面同步，音量适中，配音与背景音乐成比例，不失真，应无明显过大过小或时大时小现象，无明显背景噪声。</w:t>
      </w:r>
    </w:p>
    <w:p w:rsidR="00EA36C1" w:rsidRDefault="00EA36C1" w:rsidP="00EA36C1">
      <w:pPr>
        <w:spacing w:line="580" w:lineRule="exact"/>
        <w:ind w:firstLineChars="200" w:firstLine="664"/>
        <w:rPr>
          <w:rFonts w:ascii="仿宋_GB2312" w:eastAsia="仿宋_GB2312" w:hAnsi="宋体"/>
          <w:bCs/>
          <w:color w:val="000000"/>
          <w:spacing w:val="6"/>
          <w:sz w:val="32"/>
          <w:szCs w:val="32"/>
        </w:rPr>
      </w:pPr>
      <w:r>
        <w:rPr>
          <w:rFonts w:ascii="仿宋_GB2312" w:eastAsia="仿宋_GB2312" w:hAnsi="宋体" w:hint="eastAsia"/>
          <w:bCs/>
          <w:color w:val="000000"/>
          <w:spacing w:val="6"/>
          <w:sz w:val="32"/>
          <w:szCs w:val="32"/>
        </w:rPr>
        <w:t>5</w:t>
      </w:r>
      <w:r w:rsidR="00A13941">
        <w:rPr>
          <w:rFonts w:ascii="仿宋_GB2312" w:eastAsia="仿宋_GB2312" w:hAnsi="宋体" w:hint="eastAsia"/>
          <w:bCs/>
          <w:color w:val="000000"/>
          <w:spacing w:val="6"/>
          <w:sz w:val="32"/>
          <w:szCs w:val="32"/>
        </w:rPr>
        <w:t>．</w:t>
      </w:r>
      <w:r>
        <w:rPr>
          <w:rFonts w:ascii="仿宋_GB2312" w:eastAsia="仿宋_GB2312" w:hAnsi="宋体" w:hint="eastAsia"/>
          <w:bCs/>
          <w:color w:val="000000"/>
          <w:spacing w:val="6"/>
          <w:sz w:val="32"/>
          <w:szCs w:val="32"/>
        </w:rPr>
        <w:t>视频介绍及游戏成品请自行保存制作源文件，获奖作品如需要提供源文件格式，组委会办公室将与作者联系上传。</w:t>
      </w:r>
    </w:p>
    <w:p w:rsidR="00EA36C1" w:rsidRDefault="00EA36C1" w:rsidP="00EA36C1">
      <w:pPr>
        <w:topLinePunct/>
        <w:spacing w:line="580" w:lineRule="exact"/>
        <w:ind w:firstLineChars="200" w:firstLine="640"/>
        <w:rPr>
          <w:rFonts w:ascii="黑体" w:eastAsia="黑体" w:hAnsi="宋体"/>
          <w:kern w:val="0"/>
          <w:sz w:val="32"/>
          <w:szCs w:val="32"/>
        </w:rPr>
      </w:pPr>
      <w:r>
        <w:rPr>
          <w:rFonts w:ascii="黑体" w:eastAsia="黑体" w:hAnsi="宋体" w:hint="eastAsia"/>
          <w:sz w:val="32"/>
          <w:szCs w:val="32"/>
        </w:rPr>
        <w:t>六、申报与审核</w:t>
      </w:r>
    </w:p>
    <w:p w:rsidR="00EA36C1" w:rsidRDefault="00EA36C1" w:rsidP="00EA36C1">
      <w:pPr>
        <w:pStyle w:val="a3"/>
        <w:widowControl w:val="0"/>
        <w:spacing w:before="0" w:beforeAutospacing="0" w:after="0" w:afterAutospacing="0" w:line="580" w:lineRule="exact"/>
        <w:ind w:firstLineChars="200" w:firstLine="664"/>
        <w:jc w:val="both"/>
        <w:rPr>
          <w:rFonts w:ascii="仿宋_GB2312" w:eastAsia="仿宋_GB2312"/>
          <w:spacing w:val="6"/>
          <w:sz w:val="32"/>
          <w:szCs w:val="32"/>
        </w:rPr>
      </w:pPr>
      <w:r>
        <w:rPr>
          <w:rFonts w:ascii="楷体_GB2312" w:eastAsia="楷体_GB2312" w:cs="Times New Roman" w:hint="eastAsia"/>
          <w:bCs/>
          <w:color w:val="000000"/>
          <w:spacing w:val="6"/>
          <w:kern w:val="2"/>
          <w:sz w:val="32"/>
          <w:szCs w:val="32"/>
        </w:rPr>
        <w:t>1</w:t>
      </w:r>
      <w:r w:rsidR="00A13941">
        <w:rPr>
          <w:rFonts w:ascii="楷体_GB2312" w:eastAsia="楷体_GB2312" w:cs="Times New Roman" w:hint="eastAsia"/>
          <w:bCs/>
          <w:color w:val="000000"/>
          <w:spacing w:val="6"/>
          <w:kern w:val="2"/>
          <w:sz w:val="32"/>
          <w:szCs w:val="32"/>
        </w:rPr>
        <w:t>．</w:t>
      </w:r>
      <w:r w:rsidR="004C5F2D">
        <w:rPr>
          <w:rFonts w:ascii="楷体_GB2312" w:eastAsia="楷体_GB2312" w:cs="Times New Roman" w:hint="eastAsia"/>
          <w:bCs/>
          <w:color w:val="000000"/>
          <w:spacing w:val="6"/>
          <w:kern w:val="2"/>
          <w:sz w:val="32"/>
          <w:szCs w:val="32"/>
        </w:rPr>
        <w:t>线下</w:t>
      </w:r>
      <w:r>
        <w:rPr>
          <w:rFonts w:ascii="楷体_GB2312" w:eastAsia="楷体_GB2312" w:cs="Times New Roman" w:hint="eastAsia"/>
          <w:bCs/>
          <w:color w:val="000000"/>
          <w:spacing w:val="6"/>
          <w:kern w:val="2"/>
          <w:sz w:val="32"/>
          <w:szCs w:val="32"/>
        </w:rPr>
        <w:t>申报：</w:t>
      </w:r>
      <w:r>
        <w:rPr>
          <w:rFonts w:ascii="仿宋_GB2312" w:eastAsia="仿宋_GB2312" w:hint="eastAsia"/>
          <w:color w:val="000000"/>
          <w:spacing w:val="6"/>
          <w:sz w:val="32"/>
          <w:szCs w:val="32"/>
        </w:rPr>
        <w:t>由作者填写</w:t>
      </w:r>
      <w:r w:rsidR="004C5F2D" w:rsidRPr="004C5F2D">
        <w:rPr>
          <w:rFonts w:ascii="仿宋_GB2312" w:eastAsia="仿宋_GB2312" w:hint="eastAsia"/>
          <w:color w:val="000000"/>
          <w:spacing w:val="6"/>
          <w:sz w:val="32"/>
          <w:szCs w:val="32"/>
        </w:rPr>
        <w:t>第六届山东省青少年科学影像节活动作品申报表</w:t>
      </w:r>
      <w:r>
        <w:rPr>
          <w:rFonts w:ascii="仿宋_GB2312" w:eastAsia="仿宋_GB2312" w:hint="eastAsia"/>
          <w:color w:val="000000"/>
          <w:spacing w:val="6"/>
          <w:sz w:val="32"/>
          <w:szCs w:val="32"/>
        </w:rPr>
        <w:t>，</w:t>
      </w:r>
      <w:r w:rsidR="004C5F2D">
        <w:rPr>
          <w:rFonts w:ascii="仿宋_GB2312" w:eastAsia="仿宋_GB2312" w:hint="eastAsia"/>
          <w:color w:val="000000"/>
          <w:spacing w:val="6"/>
          <w:sz w:val="32"/>
          <w:szCs w:val="32"/>
        </w:rPr>
        <w:t>将</w:t>
      </w:r>
      <w:r>
        <w:rPr>
          <w:rFonts w:ascii="仿宋_GB2312" w:eastAsia="仿宋_GB2312" w:hint="eastAsia"/>
          <w:color w:val="000000"/>
          <w:spacing w:val="6"/>
          <w:sz w:val="32"/>
          <w:szCs w:val="32"/>
        </w:rPr>
        <w:t>作品和附件资料（包括：作品创意说明、拍摄脚本或解说词、</w:t>
      </w:r>
      <w:r>
        <w:rPr>
          <w:rFonts w:ascii="仿宋_GB2312" w:eastAsia="仿宋_GB2312" w:hint="eastAsia"/>
          <w:spacing w:val="6"/>
          <w:sz w:val="32"/>
          <w:szCs w:val="32"/>
        </w:rPr>
        <w:t>活动经验或心得体会等），附件资料也会作为作品评审的重要依据。</w:t>
      </w:r>
    </w:p>
    <w:p w:rsidR="00EA36C1" w:rsidRDefault="00EA36C1" w:rsidP="00EA36C1">
      <w:pPr>
        <w:pStyle w:val="a4"/>
        <w:topLinePunct/>
        <w:spacing w:line="580" w:lineRule="exact"/>
        <w:ind w:firstLine="664"/>
        <w:rPr>
          <w:rFonts w:ascii="仿宋_GB2312" w:eastAsia="仿宋_GB2312"/>
          <w:spacing w:val="2"/>
          <w:sz w:val="32"/>
          <w:szCs w:val="32"/>
        </w:rPr>
      </w:pPr>
      <w:r>
        <w:rPr>
          <w:rFonts w:ascii="楷体_GB2312" w:eastAsia="楷体_GB2312" w:hAnsi="宋体" w:hint="eastAsia"/>
          <w:bCs/>
          <w:color w:val="000000"/>
          <w:spacing w:val="6"/>
          <w:sz w:val="32"/>
          <w:szCs w:val="32"/>
        </w:rPr>
        <w:t>2</w:t>
      </w:r>
      <w:r w:rsidR="00A13941">
        <w:rPr>
          <w:rFonts w:ascii="楷体_GB2312" w:eastAsia="楷体_GB2312" w:hAnsi="宋体" w:hint="eastAsia"/>
          <w:bCs/>
          <w:color w:val="000000"/>
          <w:spacing w:val="6"/>
          <w:sz w:val="32"/>
          <w:szCs w:val="32"/>
        </w:rPr>
        <w:t>．</w:t>
      </w:r>
      <w:r w:rsidR="004C5F2D">
        <w:rPr>
          <w:rFonts w:ascii="楷体_GB2312" w:eastAsia="楷体_GB2312" w:hAnsi="宋体" w:hint="eastAsia"/>
          <w:bCs/>
          <w:color w:val="000000"/>
          <w:spacing w:val="6"/>
          <w:sz w:val="32"/>
          <w:szCs w:val="32"/>
        </w:rPr>
        <w:t>市</w:t>
      </w:r>
      <w:r>
        <w:rPr>
          <w:rFonts w:ascii="楷体_GB2312" w:eastAsia="楷体_GB2312" w:hAnsi="宋体" w:hint="eastAsia"/>
          <w:bCs/>
          <w:color w:val="000000"/>
          <w:spacing w:val="6"/>
          <w:sz w:val="32"/>
          <w:szCs w:val="32"/>
        </w:rPr>
        <w:t>级审核：</w:t>
      </w:r>
      <w:r w:rsidR="004C5F2D">
        <w:rPr>
          <w:rFonts w:ascii="仿宋_GB2312" w:eastAsia="仿宋_GB2312" w:hAnsi="仿宋" w:hint="eastAsia"/>
          <w:spacing w:val="2"/>
          <w:sz w:val="32"/>
          <w:szCs w:val="32"/>
        </w:rPr>
        <w:t>市</w:t>
      </w:r>
      <w:r>
        <w:rPr>
          <w:rFonts w:ascii="仿宋_GB2312" w:eastAsia="仿宋_GB2312" w:hAnsi="仿宋" w:hint="eastAsia"/>
          <w:spacing w:val="2"/>
          <w:sz w:val="32"/>
          <w:szCs w:val="32"/>
        </w:rPr>
        <w:t>级</w:t>
      </w:r>
      <w:r>
        <w:rPr>
          <w:rFonts w:ascii="仿宋_GB2312" w:eastAsia="仿宋_GB2312" w:hint="eastAsia"/>
          <w:spacing w:val="2"/>
          <w:sz w:val="32"/>
          <w:szCs w:val="32"/>
        </w:rPr>
        <w:t>管理员及时查阅申报表格、申报作品，检查申报作品的相关信息、资料是否完整，作品能否正常播放，申报作品类别是否正确，对本</w:t>
      </w:r>
      <w:r w:rsidR="004C5F2D">
        <w:rPr>
          <w:rFonts w:ascii="仿宋_GB2312" w:eastAsia="仿宋_GB2312" w:hint="eastAsia"/>
          <w:spacing w:val="2"/>
          <w:sz w:val="32"/>
          <w:szCs w:val="32"/>
        </w:rPr>
        <w:t>市</w:t>
      </w:r>
      <w:r>
        <w:rPr>
          <w:rFonts w:ascii="仿宋_GB2312" w:eastAsia="仿宋_GB2312" w:hint="eastAsia"/>
          <w:spacing w:val="2"/>
          <w:sz w:val="32"/>
          <w:szCs w:val="32"/>
        </w:rPr>
        <w:t>所有申报作品进行</w:t>
      </w:r>
      <w:r>
        <w:rPr>
          <w:rFonts w:ascii="仿宋_GB2312" w:eastAsia="仿宋_GB2312" w:hint="eastAsia"/>
          <w:spacing w:val="2"/>
          <w:sz w:val="32"/>
          <w:szCs w:val="32"/>
        </w:rPr>
        <w:lastRenderedPageBreak/>
        <w:t>审核和管理。</w:t>
      </w:r>
    </w:p>
    <w:p w:rsidR="00EA36C1" w:rsidRDefault="00EA36C1" w:rsidP="00EA36C1">
      <w:pPr>
        <w:topLinePunct/>
        <w:spacing w:line="580" w:lineRule="exact"/>
        <w:ind w:firstLineChars="200" w:firstLine="640"/>
        <w:rPr>
          <w:rFonts w:ascii="黑体" w:eastAsia="黑体" w:hAnsi="宋体"/>
          <w:sz w:val="32"/>
          <w:szCs w:val="32"/>
        </w:rPr>
      </w:pPr>
      <w:r>
        <w:rPr>
          <w:rFonts w:ascii="黑体" w:eastAsia="黑体" w:hAnsi="宋体" w:hint="eastAsia"/>
          <w:sz w:val="32"/>
          <w:szCs w:val="32"/>
        </w:rPr>
        <w:t>七、作品评审</w:t>
      </w:r>
    </w:p>
    <w:p w:rsidR="00EA36C1" w:rsidRDefault="00EA36C1" w:rsidP="00EA36C1">
      <w:pPr>
        <w:topLinePunct/>
        <w:spacing w:line="580" w:lineRule="exact"/>
        <w:ind w:firstLineChars="200" w:firstLine="664"/>
        <w:rPr>
          <w:rFonts w:ascii="楷体_GB2312" w:eastAsia="楷体_GB2312" w:hAnsi="宋体"/>
          <w:bCs/>
          <w:color w:val="000000"/>
          <w:spacing w:val="6"/>
          <w:sz w:val="32"/>
          <w:szCs w:val="32"/>
        </w:rPr>
      </w:pPr>
      <w:r>
        <w:rPr>
          <w:rFonts w:ascii="楷体_GB2312" w:eastAsia="楷体_GB2312" w:hAnsi="宋体" w:hint="eastAsia"/>
          <w:bCs/>
          <w:color w:val="000000"/>
          <w:spacing w:val="6"/>
          <w:sz w:val="32"/>
          <w:szCs w:val="32"/>
        </w:rPr>
        <w:t>（一）评价标准（STS）</w:t>
      </w:r>
    </w:p>
    <w:p w:rsidR="00EA36C1" w:rsidRDefault="00EA36C1" w:rsidP="00EA36C1">
      <w:pPr>
        <w:spacing w:line="58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sz w:val="32"/>
          <w:szCs w:val="32"/>
        </w:rPr>
        <w:t>1</w:t>
      </w:r>
      <w:r w:rsidR="00A13941">
        <w:rPr>
          <w:rFonts w:ascii="仿宋_GB2312" w:eastAsia="仿宋_GB2312" w:hAnsi="宋体" w:hint="eastAsia"/>
          <w:spacing w:val="2"/>
          <w:sz w:val="32"/>
          <w:szCs w:val="32"/>
        </w:rPr>
        <w:t>．</w:t>
      </w:r>
      <w:r>
        <w:rPr>
          <w:rFonts w:ascii="仿宋_GB2312" w:eastAsia="仿宋_GB2312" w:hAnsi="宋体" w:hint="eastAsia"/>
          <w:spacing w:val="2"/>
          <w:sz w:val="32"/>
          <w:szCs w:val="32"/>
        </w:rPr>
        <w:t>科学（</w:t>
      </w:r>
      <w:r>
        <w:rPr>
          <w:rFonts w:ascii="仿宋_GB2312" w:eastAsia="仿宋_GB2312" w:hint="eastAsia"/>
          <w:spacing w:val="2"/>
          <w:sz w:val="32"/>
          <w:szCs w:val="32"/>
        </w:rPr>
        <w:t>Science</w:t>
      </w:r>
      <w:r>
        <w:rPr>
          <w:rFonts w:ascii="仿宋_GB2312" w:eastAsia="仿宋_GB2312" w:hAnsi="宋体" w:hint="eastAsia"/>
          <w:spacing w:val="2"/>
          <w:sz w:val="32"/>
          <w:szCs w:val="32"/>
        </w:rPr>
        <w:t>）——科学探究（探究选题与探究过程）。体现在探究选题的新颖性、探究方法的合理性、探究步骤的完整性、探究结论的创新性。一个完整的科学探究过程应包括观察与提问、猜想与假设、计划与组织、事实与证据、模型与解释、表达与交流等六步骤。</w:t>
      </w:r>
    </w:p>
    <w:p w:rsidR="00EA36C1" w:rsidRDefault="00EA36C1" w:rsidP="00EA36C1">
      <w:pPr>
        <w:spacing w:line="58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t>2</w:t>
      </w:r>
      <w:r w:rsidR="00A13941">
        <w:rPr>
          <w:rFonts w:ascii="仿宋_GB2312" w:eastAsia="仿宋_GB2312" w:hAnsi="宋体" w:hint="eastAsia"/>
          <w:spacing w:val="2"/>
          <w:sz w:val="32"/>
          <w:szCs w:val="32"/>
        </w:rPr>
        <w:t>．</w:t>
      </w:r>
      <w:r>
        <w:rPr>
          <w:rFonts w:ascii="仿宋_GB2312" w:eastAsia="仿宋_GB2312" w:hAnsi="宋体" w:hint="eastAsia"/>
          <w:spacing w:val="2"/>
          <w:sz w:val="32"/>
          <w:szCs w:val="32"/>
        </w:rPr>
        <w:t>技术</w:t>
      </w:r>
      <w:r>
        <w:rPr>
          <w:rFonts w:ascii="仿宋_GB2312" w:eastAsia="仿宋_GB2312" w:hint="eastAsia"/>
          <w:spacing w:val="2"/>
          <w:sz w:val="32"/>
          <w:szCs w:val="32"/>
        </w:rPr>
        <w:t>（Technology）</w:t>
      </w:r>
      <w:r>
        <w:rPr>
          <w:rFonts w:ascii="仿宋_GB2312" w:eastAsia="仿宋_GB2312" w:hAnsi="宋体" w:hint="eastAsia"/>
          <w:spacing w:val="2"/>
          <w:sz w:val="32"/>
          <w:szCs w:val="32"/>
        </w:rPr>
        <w:t>——多媒体技术（拍摄、剪辑、制作）。体现在青少年学习和应用多媒体技术进行科学影像作品拍摄、剪辑与制作的各方面技能，包括拍摄画面是否清晰，拍摄镜头是否稳定，以及在剪辑制作过程中，素材处理是否合适，配音配乐、字幕特效是否合理等技术。</w:t>
      </w:r>
    </w:p>
    <w:p w:rsidR="00EA36C1" w:rsidRDefault="00EA36C1" w:rsidP="00EA36C1">
      <w:pPr>
        <w:spacing w:line="58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t>3</w:t>
      </w:r>
      <w:r w:rsidR="00A13941">
        <w:rPr>
          <w:rFonts w:ascii="仿宋_GB2312" w:eastAsia="仿宋_GB2312" w:hAnsi="宋体" w:hint="eastAsia"/>
          <w:spacing w:val="2"/>
          <w:sz w:val="32"/>
          <w:szCs w:val="32"/>
        </w:rPr>
        <w:t>．</w:t>
      </w:r>
      <w:r>
        <w:rPr>
          <w:rFonts w:ascii="仿宋_GB2312" w:eastAsia="仿宋_GB2312" w:hAnsi="宋体" w:hint="eastAsia"/>
          <w:spacing w:val="2"/>
          <w:sz w:val="32"/>
          <w:szCs w:val="32"/>
        </w:rPr>
        <w:t>社会（</w:t>
      </w:r>
      <w:r>
        <w:rPr>
          <w:rFonts w:ascii="仿宋_GB2312" w:eastAsia="仿宋_GB2312" w:hint="eastAsia"/>
          <w:spacing w:val="2"/>
          <w:sz w:val="32"/>
          <w:szCs w:val="32"/>
        </w:rPr>
        <w:t>Society</w:t>
      </w:r>
      <w:r>
        <w:rPr>
          <w:rFonts w:ascii="仿宋_GB2312" w:eastAsia="仿宋_GB2312" w:hAnsi="宋体" w:hint="eastAsia"/>
          <w:spacing w:val="2"/>
          <w:sz w:val="32"/>
          <w:szCs w:val="32"/>
        </w:rPr>
        <w:t>）——人文精神（情感、态度、价值观）。体现在培养青少年科学的情感、态度、价值观，包括尊重事实,敬畏自然,与自然和谐相处的观念；热爱科学的情感和好奇心，抓住不放、克服困难、坚持不懈的意志，合作的意识和乐趣; 善于发现问题、解决问题，动手实践，理论联系实际的精神；了解社会，尊重劳动，强烈的社会责任感。</w:t>
      </w:r>
    </w:p>
    <w:p w:rsidR="00EA36C1" w:rsidRDefault="00EA36C1" w:rsidP="00EA36C1">
      <w:pPr>
        <w:topLinePunct/>
        <w:spacing w:line="580" w:lineRule="exact"/>
        <w:ind w:firstLineChars="200" w:firstLine="664"/>
        <w:rPr>
          <w:rFonts w:ascii="楷体_GB2312" w:eastAsia="楷体_GB2312" w:hAnsi="宋体"/>
          <w:bCs/>
          <w:color w:val="000000"/>
          <w:spacing w:val="6"/>
          <w:sz w:val="32"/>
          <w:szCs w:val="32"/>
        </w:rPr>
      </w:pPr>
      <w:r>
        <w:rPr>
          <w:rFonts w:ascii="楷体_GB2312" w:eastAsia="楷体_GB2312" w:hAnsi="宋体" w:hint="eastAsia"/>
          <w:bCs/>
          <w:color w:val="000000"/>
          <w:spacing w:val="6"/>
          <w:sz w:val="32"/>
          <w:szCs w:val="32"/>
        </w:rPr>
        <w:t>（二）评审程序</w:t>
      </w:r>
    </w:p>
    <w:p w:rsidR="00EA36C1" w:rsidRDefault="00EA36C1" w:rsidP="00EA36C1">
      <w:pPr>
        <w:topLinePunct/>
        <w:spacing w:line="580" w:lineRule="exact"/>
        <w:ind w:firstLineChars="200" w:firstLine="664"/>
        <w:rPr>
          <w:rFonts w:ascii="仿宋_GB2312" w:eastAsia="仿宋_GB2312" w:hAnsi="宋体"/>
          <w:spacing w:val="6"/>
          <w:kern w:val="0"/>
          <w:sz w:val="32"/>
          <w:szCs w:val="32"/>
        </w:rPr>
      </w:pPr>
      <w:r>
        <w:rPr>
          <w:rFonts w:ascii="仿宋_GB2312" w:eastAsia="仿宋_GB2312" w:hAnsi="宋体" w:hint="eastAsia"/>
          <w:spacing w:val="6"/>
          <w:sz w:val="32"/>
          <w:szCs w:val="32"/>
        </w:rPr>
        <w:t>作品评审分为</w:t>
      </w:r>
      <w:r w:rsidR="00A13941">
        <w:rPr>
          <w:rFonts w:ascii="仿宋_GB2312" w:eastAsia="仿宋_GB2312" w:hAnsi="宋体" w:hint="eastAsia"/>
          <w:spacing w:val="6"/>
          <w:sz w:val="32"/>
          <w:szCs w:val="32"/>
        </w:rPr>
        <w:t>三</w:t>
      </w:r>
      <w:r>
        <w:rPr>
          <w:rFonts w:ascii="仿宋_GB2312" w:eastAsia="仿宋_GB2312" w:hAnsi="宋体" w:hint="eastAsia"/>
          <w:spacing w:val="6"/>
          <w:sz w:val="32"/>
          <w:szCs w:val="32"/>
        </w:rPr>
        <w:t>个评审程序：</w:t>
      </w:r>
    </w:p>
    <w:p w:rsidR="00EA36C1" w:rsidRDefault="00A13941" w:rsidP="00EA36C1">
      <w:pPr>
        <w:topLinePunct/>
        <w:spacing w:line="580" w:lineRule="exact"/>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1．</w:t>
      </w:r>
      <w:r w:rsidR="00EA36C1">
        <w:rPr>
          <w:rFonts w:ascii="仿宋_GB2312" w:eastAsia="仿宋_GB2312" w:hAnsi="宋体" w:hint="eastAsia"/>
          <w:spacing w:val="6"/>
          <w:sz w:val="32"/>
          <w:szCs w:val="32"/>
        </w:rPr>
        <w:t>资格审查：由组委会办公室对申报作品进行资格审查，符合科学影像节活动方案要求的作品视为合格申报作品。</w:t>
      </w:r>
    </w:p>
    <w:p w:rsidR="00EA36C1" w:rsidRDefault="00A13941" w:rsidP="00EA36C1">
      <w:pPr>
        <w:topLinePunct/>
        <w:spacing w:line="58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lastRenderedPageBreak/>
        <w:t>2．</w:t>
      </w:r>
      <w:r w:rsidR="00EA36C1">
        <w:rPr>
          <w:rFonts w:ascii="仿宋_GB2312" w:eastAsia="仿宋_GB2312" w:hAnsi="宋体" w:hint="eastAsia"/>
          <w:spacing w:val="2"/>
          <w:sz w:val="32"/>
          <w:szCs w:val="32"/>
        </w:rPr>
        <w:t>专家评审：按照STS评价标准，组织相关专家对合格申报作品进行评分评审，评出优秀作品一、二、三等奖。</w:t>
      </w:r>
    </w:p>
    <w:p w:rsidR="00EA36C1" w:rsidRDefault="00A13941" w:rsidP="00EA36C1">
      <w:pPr>
        <w:spacing w:line="580" w:lineRule="exact"/>
        <w:ind w:firstLineChars="200" w:firstLine="648"/>
        <w:rPr>
          <w:rFonts w:ascii="仿宋_GB2312" w:eastAsia="仿宋_GB2312" w:hAnsi="宋体"/>
          <w:spacing w:val="2"/>
          <w:sz w:val="32"/>
          <w:szCs w:val="32"/>
        </w:rPr>
      </w:pPr>
      <w:r>
        <w:rPr>
          <w:rFonts w:ascii="仿宋_GB2312" w:eastAsia="仿宋_GB2312" w:hAnsi="宋体" w:hint="eastAsia"/>
          <w:spacing w:val="2"/>
          <w:sz w:val="32"/>
          <w:szCs w:val="32"/>
        </w:rPr>
        <w:t>3．</w:t>
      </w:r>
      <w:r w:rsidR="00EA36C1">
        <w:rPr>
          <w:rFonts w:ascii="仿宋_GB2312" w:eastAsia="仿宋_GB2312" w:hAnsi="宋体" w:hint="eastAsia"/>
          <w:spacing w:val="2"/>
          <w:sz w:val="32"/>
          <w:szCs w:val="32"/>
        </w:rPr>
        <w:t>展映展评</w:t>
      </w:r>
      <w:r>
        <w:rPr>
          <w:rFonts w:ascii="仿宋_GB2312" w:eastAsia="仿宋_GB2312" w:hAnsi="宋体" w:hint="eastAsia"/>
          <w:spacing w:val="2"/>
          <w:sz w:val="32"/>
          <w:szCs w:val="32"/>
        </w:rPr>
        <w:t>：</w:t>
      </w:r>
      <w:r w:rsidR="00EA36C1">
        <w:rPr>
          <w:rFonts w:ascii="仿宋_GB2312" w:eastAsia="仿宋_GB2312" w:hAnsi="宋体" w:hint="eastAsia"/>
          <w:spacing w:val="2"/>
          <w:sz w:val="32"/>
          <w:szCs w:val="32"/>
        </w:rPr>
        <w:t>对参加展评活动的优秀作品采取分组展映方式，由评委专家、青少年和科技教师等共同参与，评出最佳作品奖、优秀作品单项奖等重要奖项。</w:t>
      </w:r>
    </w:p>
    <w:p w:rsidR="00EA36C1" w:rsidRDefault="00EA36C1" w:rsidP="00EA36C1">
      <w:pPr>
        <w:topLinePunct/>
        <w:spacing w:line="580" w:lineRule="exact"/>
        <w:ind w:firstLineChars="200" w:firstLine="640"/>
        <w:rPr>
          <w:rFonts w:ascii="黑体" w:eastAsia="黑体" w:hAnsi="宋体"/>
          <w:sz w:val="32"/>
          <w:szCs w:val="32"/>
        </w:rPr>
      </w:pPr>
      <w:r>
        <w:rPr>
          <w:rFonts w:ascii="黑体" w:eastAsia="黑体" w:hAnsi="宋体" w:hint="eastAsia"/>
          <w:sz w:val="32"/>
          <w:szCs w:val="32"/>
        </w:rPr>
        <w:t>八、展评活动与表彰奖励</w:t>
      </w:r>
    </w:p>
    <w:p w:rsidR="0034500B" w:rsidRPr="00EA2E08" w:rsidRDefault="00EA36C1" w:rsidP="00A13941">
      <w:pPr>
        <w:ind w:firstLineChars="200" w:firstLine="648"/>
        <w:rPr>
          <w:rFonts w:ascii="仿宋_GB2312" w:eastAsia="仿宋_GB2312" w:hAnsi="宋体"/>
          <w:spacing w:val="2"/>
          <w:sz w:val="32"/>
          <w:szCs w:val="32"/>
        </w:rPr>
      </w:pPr>
      <w:r w:rsidRPr="00EA2E08">
        <w:rPr>
          <w:rFonts w:ascii="仿宋_GB2312" w:eastAsia="仿宋_GB2312" w:hAnsi="宋体" w:hint="eastAsia"/>
          <w:spacing w:val="2"/>
          <w:sz w:val="32"/>
          <w:szCs w:val="32"/>
        </w:rPr>
        <w:t>根据评审结果，</w:t>
      </w:r>
      <w:r w:rsidR="00A13941" w:rsidRPr="00EA2E08">
        <w:rPr>
          <w:rFonts w:ascii="仿宋_GB2312" w:eastAsia="仿宋_GB2312" w:hAnsi="宋体" w:hint="eastAsia"/>
          <w:spacing w:val="2"/>
          <w:sz w:val="32"/>
          <w:szCs w:val="32"/>
        </w:rPr>
        <w:t>获得一等奖的优秀作品将在第3</w:t>
      </w:r>
      <w:r w:rsidR="00F41760">
        <w:rPr>
          <w:rFonts w:ascii="仿宋_GB2312" w:eastAsia="仿宋_GB2312" w:hAnsi="宋体" w:hint="eastAsia"/>
          <w:spacing w:val="2"/>
          <w:sz w:val="32"/>
          <w:szCs w:val="32"/>
        </w:rPr>
        <w:t>0</w:t>
      </w:r>
      <w:r w:rsidR="00A13941" w:rsidRPr="00EA2E08">
        <w:rPr>
          <w:rFonts w:ascii="仿宋_GB2312" w:eastAsia="仿宋_GB2312" w:hAnsi="宋体" w:hint="eastAsia"/>
          <w:spacing w:val="2"/>
          <w:sz w:val="32"/>
          <w:szCs w:val="32"/>
        </w:rPr>
        <w:t>届山东省青少年科技创新大赛青少年优秀科技实践活动</w:t>
      </w:r>
      <w:r w:rsidR="00DB3CE7">
        <w:rPr>
          <w:rFonts w:ascii="仿宋_GB2312" w:eastAsia="仿宋_GB2312" w:hAnsi="宋体" w:hint="eastAsia"/>
          <w:spacing w:val="2"/>
          <w:sz w:val="32"/>
          <w:szCs w:val="32"/>
        </w:rPr>
        <w:t>（单列</w:t>
      </w:r>
      <w:r w:rsidR="00A13941" w:rsidRPr="00EA2E08">
        <w:rPr>
          <w:rFonts w:ascii="仿宋_GB2312" w:eastAsia="仿宋_GB2312" w:hAnsi="宋体" w:hint="eastAsia"/>
          <w:spacing w:val="2"/>
          <w:sz w:val="32"/>
          <w:szCs w:val="32"/>
        </w:rPr>
        <w:t>青少年科学DV作品)</w:t>
      </w:r>
      <w:r w:rsidR="00DB3CE7">
        <w:rPr>
          <w:rFonts w:ascii="仿宋_GB2312" w:eastAsia="仿宋_GB2312" w:hAnsi="宋体" w:hint="eastAsia"/>
          <w:spacing w:val="2"/>
          <w:sz w:val="32"/>
          <w:szCs w:val="32"/>
        </w:rPr>
        <w:t>开展展映展评活动</w:t>
      </w:r>
      <w:r w:rsidR="00A13941">
        <w:rPr>
          <w:rFonts w:ascii="仿宋_GB2312" w:eastAsia="仿宋_GB2312" w:hAnsi="宋体" w:hint="eastAsia"/>
          <w:spacing w:val="2"/>
          <w:sz w:val="32"/>
          <w:szCs w:val="32"/>
        </w:rPr>
        <w:t>。</w:t>
      </w:r>
      <w:r w:rsidRPr="00EA2E08">
        <w:rPr>
          <w:rFonts w:ascii="仿宋_GB2312" w:eastAsia="仿宋_GB2312" w:hAnsi="宋体" w:hint="eastAsia"/>
          <w:spacing w:val="2"/>
          <w:sz w:val="32"/>
          <w:szCs w:val="32"/>
        </w:rPr>
        <w:t>择优推荐部分青少年和科技教师作品参加全国科学影像节活动</w:t>
      </w:r>
      <w:r w:rsidR="00832118">
        <w:rPr>
          <w:rFonts w:ascii="仿宋_GB2312" w:eastAsia="仿宋_GB2312" w:hAnsi="宋体" w:hint="eastAsia"/>
          <w:spacing w:val="2"/>
          <w:sz w:val="32"/>
          <w:szCs w:val="32"/>
        </w:rPr>
        <w:t>，</w:t>
      </w:r>
      <w:r w:rsidRPr="00EA2E08">
        <w:rPr>
          <w:rFonts w:ascii="仿宋_GB2312" w:eastAsia="仿宋_GB2312" w:hAnsi="宋体" w:hint="eastAsia"/>
          <w:spacing w:val="2"/>
          <w:sz w:val="32"/>
          <w:szCs w:val="32"/>
        </w:rPr>
        <w:t>活动主要内容包括优秀作品展示展映、多媒体创作比赛、颁奖典礼等。</w:t>
      </w:r>
    </w:p>
    <w:p w:rsidR="00EA36C1" w:rsidRPr="00EA2E08" w:rsidRDefault="00EA36C1" w:rsidP="00EA2E08">
      <w:pPr>
        <w:topLinePunct/>
        <w:spacing w:line="560" w:lineRule="exact"/>
        <w:ind w:firstLineChars="200" w:firstLine="648"/>
        <w:outlineLvl w:val="0"/>
        <w:rPr>
          <w:rFonts w:ascii="仿宋_GB2312" w:eastAsia="仿宋_GB2312" w:hAnsi="宋体"/>
          <w:spacing w:val="2"/>
          <w:sz w:val="32"/>
          <w:szCs w:val="32"/>
        </w:rPr>
      </w:pPr>
      <w:r w:rsidRPr="00EA2E08">
        <w:rPr>
          <w:rFonts w:ascii="仿宋_GB2312" w:eastAsia="仿宋_GB2312" w:hAnsi="宋体" w:hint="eastAsia"/>
          <w:spacing w:val="2"/>
          <w:sz w:val="32"/>
          <w:szCs w:val="32"/>
        </w:rPr>
        <w:t>表彰奖励方式包括：</w:t>
      </w:r>
    </w:p>
    <w:p w:rsidR="00EA36C1" w:rsidRPr="00EA2E08" w:rsidRDefault="00EA36C1" w:rsidP="00EA2E08">
      <w:pPr>
        <w:topLinePunct/>
        <w:spacing w:line="560" w:lineRule="exact"/>
        <w:ind w:firstLineChars="200" w:firstLine="648"/>
        <w:rPr>
          <w:rFonts w:ascii="仿宋_GB2312" w:eastAsia="仿宋_GB2312" w:hAnsi="宋体"/>
          <w:spacing w:val="2"/>
          <w:sz w:val="32"/>
          <w:szCs w:val="32"/>
        </w:rPr>
      </w:pPr>
      <w:r w:rsidRPr="00EA2E08">
        <w:rPr>
          <w:rFonts w:ascii="仿宋_GB2312" w:eastAsia="仿宋_GB2312" w:hAnsi="宋体" w:hint="eastAsia"/>
          <w:spacing w:val="2"/>
          <w:sz w:val="32"/>
          <w:szCs w:val="32"/>
        </w:rPr>
        <w:t>1</w:t>
      </w:r>
      <w:r w:rsidR="00A13941">
        <w:rPr>
          <w:rFonts w:ascii="仿宋_GB2312" w:eastAsia="仿宋_GB2312" w:hAnsi="宋体" w:hint="eastAsia"/>
          <w:spacing w:val="2"/>
          <w:sz w:val="32"/>
          <w:szCs w:val="32"/>
        </w:rPr>
        <w:t>．</w:t>
      </w:r>
      <w:r w:rsidRPr="00EA2E08">
        <w:rPr>
          <w:rFonts w:ascii="仿宋_GB2312" w:eastAsia="仿宋_GB2312" w:hAnsi="宋体" w:hint="eastAsia"/>
          <w:spacing w:val="2"/>
          <w:sz w:val="32"/>
          <w:szCs w:val="32"/>
        </w:rPr>
        <w:t>经资格审查和专家评审，青少年组和科技教师组作品均设立优秀作品一等奖、二等奖、三等奖，颁发获奖证书。</w:t>
      </w:r>
    </w:p>
    <w:p w:rsidR="0034500B" w:rsidRPr="00EA2E08" w:rsidRDefault="0034500B" w:rsidP="00EA2E08">
      <w:pPr>
        <w:topLinePunct/>
        <w:spacing w:line="580" w:lineRule="exact"/>
        <w:ind w:firstLineChars="200" w:firstLine="648"/>
        <w:rPr>
          <w:rFonts w:ascii="仿宋_GB2312" w:eastAsia="仿宋_GB2312" w:hAnsi="宋体"/>
          <w:spacing w:val="2"/>
          <w:sz w:val="32"/>
          <w:szCs w:val="32"/>
        </w:rPr>
      </w:pPr>
      <w:r w:rsidRPr="00EA2E08">
        <w:rPr>
          <w:rFonts w:ascii="仿宋_GB2312" w:eastAsia="仿宋_GB2312" w:hAnsi="宋体" w:hint="eastAsia"/>
          <w:spacing w:val="2"/>
          <w:sz w:val="32"/>
          <w:szCs w:val="32"/>
        </w:rPr>
        <w:t>2</w:t>
      </w:r>
      <w:r w:rsidR="00A13941">
        <w:rPr>
          <w:rFonts w:ascii="仿宋_GB2312" w:eastAsia="仿宋_GB2312" w:hAnsi="宋体" w:hint="eastAsia"/>
          <w:spacing w:val="2"/>
          <w:sz w:val="32"/>
          <w:szCs w:val="32"/>
        </w:rPr>
        <w:t>．</w:t>
      </w:r>
      <w:r w:rsidRPr="00EA2E08">
        <w:rPr>
          <w:rFonts w:ascii="仿宋_GB2312" w:eastAsia="仿宋_GB2312" w:hAnsi="宋体" w:hint="eastAsia"/>
          <w:spacing w:val="2"/>
          <w:sz w:val="32"/>
          <w:szCs w:val="32"/>
        </w:rPr>
        <w:t>设最佳作品奖、优秀作品单项奖、专项奖等，颁发获奖证书。</w:t>
      </w:r>
    </w:p>
    <w:p w:rsidR="00EA36C1" w:rsidRPr="00EA2E08" w:rsidRDefault="00227A43" w:rsidP="00EA2E08">
      <w:pPr>
        <w:spacing w:line="560" w:lineRule="exact"/>
        <w:ind w:firstLineChars="200" w:firstLine="648"/>
        <w:jc w:val="left"/>
        <w:rPr>
          <w:rFonts w:ascii="仿宋_GB2312" w:eastAsia="仿宋_GB2312" w:hAnsi="宋体"/>
          <w:spacing w:val="2"/>
          <w:sz w:val="32"/>
          <w:szCs w:val="32"/>
        </w:rPr>
      </w:pPr>
      <w:r w:rsidRPr="00EA2E08">
        <w:rPr>
          <w:rFonts w:ascii="仿宋_GB2312" w:eastAsia="仿宋_GB2312" w:hAnsi="宋体" w:hint="eastAsia"/>
          <w:spacing w:val="2"/>
          <w:sz w:val="32"/>
          <w:szCs w:val="32"/>
        </w:rPr>
        <w:t>3</w:t>
      </w:r>
      <w:r w:rsidR="00A13941">
        <w:rPr>
          <w:rFonts w:ascii="仿宋_GB2312" w:eastAsia="仿宋_GB2312" w:hAnsi="宋体" w:hint="eastAsia"/>
          <w:spacing w:val="2"/>
          <w:sz w:val="32"/>
          <w:szCs w:val="32"/>
        </w:rPr>
        <w:t>．</w:t>
      </w:r>
      <w:r w:rsidR="00EA36C1" w:rsidRPr="00EA2E08">
        <w:rPr>
          <w:rFonts w:ascii="仿宋_GB2312" w:eastAsia="仿宋_GB2312" w:hAnsi="宋体" w:hint="eastAsia"/>
          <w:spacing w:val="2"/>
          <w:sz w:val="32"/>
          <w:szCs w:val="32"/>
        </w:rPr>
        <w:t>设优秀科技教师奖，颁发获奖证书。</w:t>
      </w:r>
    </w:p>
    <w:p w:rsidR="00EA36C1" w:rsidRPr="00EA2E08" w:rsidRDefault="00227A43" w:rsidP="00EA2E08">
      <w:pPr>
        <w:spacing w:line="560" w:lineRule="exact"/>
        <w:ind w:firstLineChars="200" w:firstLine="648"/>
        <w:jc w:val="left"/>
        <w:rPr>
          <w:rFonts w:ascii="仿宋_GB2312" w:eastAsia="仿宋_GB2312" w:hAnsi="宋体"/>
          <w:spacing w:val="2"/>
          <w:sz w:val="32"/>
          <w:szCs w:val="32"/>
        </w:rPr>
      </w:pPr>
      <w:r w:rsidRPr="00EA2E08">
        <w:rPr>
          <w:rFonts w:ascii="仿宋_GB2312" w:eastAsia="仿宋_GB2312" w:hAnsi="宋体" w:hint="eastAsia"/>
          <w:spacing w:val="2"/>
          <w:sz w:val="32"/>
          <w:szCs w:val="32"/>
        </w:rPr>
        <w:t>4</w:t>
      </w:r>
      <w:r w:rsidR="00A13941">
        <w:rPr>
          <w:rFonts w:ascii="仿宋_GB2312" w:eastAsia="仿宋_GB2312" w:hAnsi="宋体" w:hint="eastAsia"/>
          <w:spacing w:val="2"/>
          <w:sz w:val="32"/>
          <w:szCs w:val="32"/>
        </w:rPr>
        <w:t>．</w:t>
      </w:r>
      <w:r w:rsidR="00EA36C1" w:rsidRPr="00EA2E08">
        <w:rPr>
          <w:rFonts w:ascii="仿宋_GB2312" w:eastAsia="仿宋_GB2312" w:hAnsi="宋体" w:hint="eastAsia"/>
          <w:spacing w:val="2"/>
          <w:sz w:val="32"/>
          <w:szCs w:val="32"/>
        </w:rPr>
        <w:t>设优秀组织单位奖，颁发获奖证书。</w:t>
      </w:r>
    </w:p>
    <w:p w:rsidR="00FF423A" w:rsidRPr="0034500B" w:rsidRDefault="00227A43" w:rsidP="00A13941">
      <w:pPr>
        <w:ind w:firstLineChars="200" w:firstLine="648"/>
      </w:pPr>
      <w:r w:rsidRPr="00EA2E08">
        <w:rPr>
          <w:rFonts w:ascii="仿宋_GB2312" w:eastAsia="仿宋_GB2312" w:hAnsi="宋体" w:hint="eastAsia"/>
          <w:spacing w:val="2"/>
          <w:sz w:val="32"/>
          <w:szCs w:val="32"/>
        </w:rPr>
        <w:t>5</w:t>
      </w:r>
      <w:r w:rsidR="00A13941">
        <w:rPr>
          <w:rFonts w:ascii="仿宋_GB2312" w:eastAsia="仿宋_GB2312" w:hAnsi="宋体" w:hint="eastAsia"/>
          <w:spacing w:val="2"/>
          <w:sz w:val="32"/>
          <w:szCs w:val="32"/>
        </w:rPr>
        <w:t>．</w:t>
      </w:r>
      <w:r w:rsidR="00EA2E08">
        <w:rPr>
          <w:rFonts w:ascii="仿宋_GB2312" w:eastAsia="仿宋_GB2312" w:hAnsi="宋体" w:hint="eastAsia"/>
          <w:spacing w:val="2"/>
          <w:sz w:val="32"/>
          <w:szCs w:val="32"/>
        </w:rPr>
        <w:t>择优推荐获奖优秀作品在相关电视、报刊、网站等媒体上播出或刊载。</w:t>
      </w:r>
    </w:p>
    <w:sectPr w:rsidR="00FF423A" w:rsidRPr="0034500B" w:rsidSect="00150C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DF2" w:rsidRDefault="00172DF2" w:rsidP="00F41760">
      <w:r>
        <w:separator/>
      </w:r>
    </w:p>
  </w:endnote>
  <w:endnote w:type="continuationSeparator" w:id="1">
    <w:p w:rsidR="00172DF2" w:rsidRDefault="00172DF2" w:rsidP="00F41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
    <w:altName w:val="宋体"/>
    <w:charset w:val="00"/>
    <w:family w:val="auto"/>
    <w:pitch w:val="default"/>
    <w:sig w:usb0="00000000" w:usb1="00000000" w:usb2="00000000"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DF2" w:rsidRDefault="00172DF2" w:rsidP="00F41760">
      <w:r>
        <w:separator/>
      </w:r>
    </w:p>
  </w:footnote>
  <w:footnote w:type="continuationSeparator" w:id="1">
    <w:p w:rsidR="00172DF2" w:rsidRDefault="00172DF2" w:rsidP="00F41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36C1"/>
    <w:rsid w:val="00111A5B"/>
    <w:rsid w:val="00150C15"/>
    <w:rsid w:val="00172DF2"/>
    <w:rsid w:val="00227A43"/>
    <w:rsid w:val="0034500B"/>
    <w:rsid w:val="004317BD"/>
    <w:rsid w:val="004C5F2D"/>
    <w:rsid w:val="00643964"/>
    <w:rsid w:val="00665D2C"/>
    <w:rsid w:val="006C316C"/>
    <w:rsid w:val="0077121C"/>
    <w:rsid w:val="00832118"/>
    <w:rsid w:val="00920B14"/>
    <w:rsid w:val="00A13941"/>
    <w:rsid w:val="00AA53D2"/>
    <w:rsid w:val="00CF0866"/>
    <w:rsid w:val="00DB3CE7"/>
    <w:rsid w:val="00EA2E08"/>
    <w:rsid w:val="00EA36C1"/>
    <w:rsid w:val="00F41760"/>
    <w:rsid w:val="00F74D7B"/>
    <w:rsid w:val="00FF4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36C1"/>
    <w:pPr>
      <w:widowControl/>
      <w:spacing w:before="100" w:beforeAutospacing="1" w:after="100" w:afterAutospacing="1"/>
      <w:jc w:val="left"/>
    </w:pPr>
    <w:rPr>
      <w:rFonts w:ascii="宋体" w:hAnsi="宋体" w:cs="宋体"/>
      <w:kern w:val="0"/>
      <w:sz w:val="24"/>
      <w:szCs w:val="24"/>
    </w:rPr>
  </w:style>
  <w:style w:type="paragraph" w:styleId="a4">
    <w:name w:val="List Paragraph"/>
    <w:basedOn w:val="a"/>
    <w:qFormat/>
    <w:rsid w:val="00EA36C1"/>
    <w:pPr>
      <w:ind w:firstLineChars="200" w:firstLine="420"/>
    </w:pPr>
  </w:style>
  <w:style w:type="paragraph" w:styleId="a5">
    <w:name w:val="header"/>
    <w:basedOn w:val="a"/>
    <w:link w:val="Char"/>
    <w:uiPriority w:val="99"/>
    <w:semiHidden/>
    <w:unhideWhenUsed/>
    <w:rsid w:val="00F41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41760"/>
    <w:rPr>
      <w:rFonts w:ascii="Calibri" w:eastAsia="宋体" w:hAnsi="Calibri" w:cs="Times New Roman"/>
      <w:sz w:val="18"/>
      <w:szCs w:val="18"/>
    </w:rPr>
  </w:style>
  <w:style w:type="paragraph" w:styleId="a6">
    <w:name w:val="footer"/>
    <w:basedOn w:val="a"/>
    <w:link w:val="Char0"/>
    <w:uiPriority w:val="99"/>
    <w:semiHidden/>
    <w:unhideWhenUsed/>
    <w:rsid w:val="00F4176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4176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竹影无痕</dc:creator>
  <cp:lastModifiedBy>竹影无痕</cp:lastModifiedBy>
  <cp:revision>12</cp:revision>
  <dcterms:created xsi:type="dcterms:W3CDTF">2014-12-18T02:44:00Z</dcterms:created>
  <dcterms:modified xsi:type="dcterms:W3CDTF">2014-12-26T05:33:00Z</dcterms:modified>
</cp:coreProperties>
</file>