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03" w:rsidRDefault="00F97E03" w:rsidP="00F97E03">
      <w:pPr>
        <w:spacing w:line="1440" w:lineRule="exact"/>
        <w:jc w:val="center"/>
        <w:rPr>
          <w:rFonts w:ascii="方正小标宋简体" w:eastAsia="方正小标宋简体" w:hint="eastAsia"/>
          <w:b/>
          <w:color w:val="FF0000"/>
          <w:spacing w:val="8"/>
          <w:w w:val="43"/>
          <w:kern w:val="0"/>
          <w:sz w:val="132"/>
          <w:szCs w:val="132"/>
        </w:rPr>
      </w:pPr>
      <w:r>
        <w:rPr>
          <w:rFonts w:ascii="方正小标宋简体" w:eastAsia="方正小标宋简体" w:hint="eastAsia"/>
          <w:b/>
          <w:color w:val="FF0000"/>
          <w:spacing w:val="8"/>
          <w:w w:val="43"/>
          <w:kern w:val="0"/>
          <w:sz w:val="132"/>
          <w:szCs w:val="132"/>
        </w:rPr>
        <w:t>教           育        部</w:t>
      </w:r>
    </w:p>
    <w:p w:rsidR="00F97E03" w:rsidRDefault="00F97E03" w:rsidP="00F97E03">
      <w:pPr>
        <w:spacing w:line="1440" w:lineRule="exact"/>
        <w:rPr>
          <w:rFonts w:ascii="方正小标宋简体" w:eastAsia="方正小标宋简体" w:hint="eastAsia"/>
          <w:b/>
          <w:color w:val="FF0000"/>
          <w:spacing w:val="8"/>
          <w:w w:val="43"/>
          <w:kern w:val="0"/>
          <w:sz w:val="132"/>
          <w:szCs w:val="132"/>
        </w:rPr>
      </w:pPr>
      <w:r>
        <w:rPr>
          <w:rFonts w:ascii="方正小标宋简体" w:eastAsia="方正小标宋简体" w:hint="eastAsia"/>
          <w:b/>
          <w:color w:val="FF0000"/>
          <w:spacing w:val="8"/>
          <w:w w:val="43"/>
          <w:kern w:val="0"/>
          <w:sz w:val="132"/>
          <w:szCs w:val="132"/>
        </w:rPr>
        <w:t>中     央     文   明    办</w:t>
      </w:r>
    </w:p>
    <w:p w:rsidR="00F97E03" w:rsidRDefault="00F97E03" w:rsidP="00F97E03">
      <w:pPr>
        <w:spacing w:line="1440" w:lineRule="exact"/>
        <w:rPr>
          <w:rFonts w:ascii="方正小标宋简体" w:eastAsia="方正小标宋简体" w:hint="eastAsia"/>
          <w:b/>
          <w:color w:val="FF0000"/>
          <w:spacing w:val="8"/>
          <w:w w:val="43"/>
          <w:kern w:val="0"/>
          <w:sz w:val="132"/>
          <w:szCs w:val="132"/>
        </w:rPr>
      </w:pPr>
      <w:r>
        <w:rPr>
          <w:rFonts w:ascii="方正小标宋简体" w:eastAsia="方正小标宋简体" w:hint="eastAsia"/>
          <w:b/>
          <w:color w:val="FF0000"/>
          <w:spacing w:val="8"/>
          <w:w w:val="43"/>
          <w:kern w:val="0"/>
          <w:sz w:val="132"/>
          <w:szCs w:val="132"/>
        </w:rPr>
        <w:t>共     青     团   中    央</w:t>
      </w:r>
    </w:p>
    <w:p w:rsidR="00F97E03" w:rsidRDefault="00F97E03" w:rsidP="00F97E03">
      <w:pPr>
        <w:spacing w:line="1440" w:lineRule="exact"/>
        <w:rPr>
          <w:rFonts w:ascii="方正小标宋简体" w:eastAsia="方正小标宋简体" w:hint="eastAsia"/>
          <w:b/>
          <w:color w:val="FF0000"/>
          <w:spacing w:val="8"/>
          <w:w w:val="43"/>
          <w:kern w:val="0"/>
          <w:sz w:val="132"/>
          <w:szCs w:val="132"/>
        </w:rPr>
      </w:pPr>
      <w:r>
        <w:rPr>
          <w:rFonts w:ascii="方正小标宋简体" w:eastAsia="方正小标宋简体" w:hint="eastAsia"/>
          <w:b/>
          <w:color w:val="FF0000"/>
          <w:spacing w:val="8"/>
          <w:w w:val="43"/>
          <w:kern w:val="0"/>
          <w:sz w:val="132"/>
          <w:szCs w:val="132"/>
        </w:rPr>
        <w:t>国     家     粮   食    局</w:t>
      </w:r>
    </w:p>
    <w:p w:rsidR="00F97E03" w:rsidRPr="00F97E03" w:rsidRDefault="00F97E03" w:rsidP="00F97E03">
      <w:pPr>
        <w:spacing w:line="1440" w:lineRule="exact"/>
        <w:jc w:val="center"/>
        <w:rPr>
          <w:rFonts w:ascii="方正小标宋简体" w:eastAsia="方正小标宋简体" w:hint="eastAsia"/>
          <w:b/>
          <w:color w:val="FF0000"/>
          <w:spacing w:val="8"/>
          <w:w w:val="43"/>
          <w:kern w:val="0"/>
          <w:sz w:val="132"/>
          <w:szCs w:val="132"/>
        </w:rPr>
      </w:pPr>
      <w:r>
        <w:rPr>
          <w:rFonts w:ascii="方正小标宋简体" w:eastAsia="方正小标宋简体" w:hint="eastAsia"/>
          <w:b/>
          <w:color w:val="FF0000"/>
          <w:spacing w:val="8"/>
          <w:w w:val="43"/>
          <w:kern w:val="0"/>
          <w:sz w:val="132"/>
          <w:szCs w:val="132"/>
        </w:rPr>
        <w:t>中      国      科     协</w:t>
      </w:r>
    </w:p>
    <w:p w:rsidR="00F97E03" w:rsidRDefault="00F97E03" w:rsidP="00F97E03">
      <w:pPr>
        <w:spacing w:line="600" w:lineRule="exact"/>
        <w:jc w:val="center"/>
        <w:rPr>
          <w:rFonts w:ascii="方正粗宋简体" w:eastAsia="方正粗宋简体" w:hint="eastAsia"/>
          <w:color w:val="FF0000"/>
          <w:spacing w:val="-20"/>
          <w:sz w:val="44"/>
          <w:szCs w:val="44"/>
        </w:rPr>
      </w:pPr>
      <w:r>
        <w:rPr>
          <w:rFonts w:ascii="方正粗宋简体" w:eastAsia="方正粗宋简体" w:hint="eastAsia"/>
          <w:color w:val="FF0000"/>
          <w:spacing w:val="-20"/>
          <w:sz w:val="44"/>
          <w:szCs w:val="44"/>
        </w:rPr>
        <w:t>————————————————————</w:t>
      </w:r>
    </w:p>
    <w:p w:rsidR="00F97E03" w:rsidRPr="00F97E03" w:rsidRDefault="00F97E03" w:rsidP="00F97E03">
      <w:pPr>
        <w:spacing w:line="600" w:lineRule="exact"/>
        <w:jc w:val="center"/>
        <w:rPr>
          <w:rFonts w:ascii="仿宋_GB2312" w:eastAsia="仿宋_GB2312" w:hint="eastAsia"/>
          <w:color w:val="262626" w:themeColor="text1" w:themeTint="D9"/>
          <w:spacing w:val="-20"/>
          <w:sz w:val="28"/>
          <w:szCs w:val="28"/>
        </w:rPr>
      </w:pPr>
      <w:r>
        <w:rPr>
          <w:rFonts w:ascii="方正小标宋_GBK" w:eastAsia="方正小标宋_GBK" w:hint="eastAsia"/>
          <w:sz w:val="44"/>
          <w:szCs w:val="44"/>
        </w:rPr>
        <w:t xml:space="preserve">                           </w:t>
      </w:r>
      <w:r w:rsidRPr="00F97E03">
        <w:rPr>
          <w:rFonts w:ascii="仿宋_GB2312" w:eastAsia="仿宋_GB2312" w:hint="eastAsia"/>
          <w:color w:val="262626" w:themeColor="text1" w:themeTint="D9"/>
          <w:spacing w:val="-20"/>
          <w:sz w:val="28"/>
          <w:szCs w:val="28"/>
        </w:rPr>
        <w:t>教基一函</w:t>
      </w:r>
      <w:r w:rsidRPr="00F97E03">
        <w:rPr>
          <w:rFonts w:ascii="仿宋_GB2312" w:eastAsia="仿宋_GB2312"/>
          <w:color w:val="262626"/>
          <w:spacing w:val="-20"/>
          <w:sz w:val="28"/>
          <w:szCs w:val="28"/>
        </w:rPr>
        <w:t>〔201</w:t>
      </w:r>
      <w:r w:rsidRPr="00F97E03">
        <w:rPr>
          <w:rFonts w:ascii="仿宋_GB2312" w:eastAsia="仿宋_GB2312" w:hint="eastAsia"/>
          <w:color w:val="262626"/>
          <w:spacing w:val="-20"/>
          <w:sz w:val="28"/>
          <w:szCs w:val="28"/>
        </w:rPr>
        <w:t>3</w:t>
      </w:r>
      <w:r w:rsidRPr="00F97E03">
        <w:rPr>
          <w:rFonts w:ascii="仿宋_GB2312" w:eastAsia="仿宋_GB2312"/>
          <w:color w:val="262626"/>
          <w:spacing w:val="-20"/>
          <w:sz w:val="28"/>
          <w:szCs w:val="28"/>
        </w:rPr>
        <w:t>〕</w:t>
      </w:r>
      <w:r w:rsidRPr="00F97E03">
        <w:rPr>
          <w:rFonts w:ascii="仿宋_GB2312" w:eastAsia="仿宋_GB2312" w:hint="eastAsia"/>
          <w:color w:val="262626" w:themeColor="text1" w:themeTint="D9"/>
          <w:spacing w:val="-20"/>
          <w:sz w:val="28"/>
          <w:szCs w:val="28"/>
        </w:rPr>
        <w:t>4号</w:t>
      </w:r>
    </w:p>
    <w:p w:rsidR="00F97E03" w:rsidRDefault="00626E2D" w:rsidP="00F97E03">
      <w:pPr>
        <w:pStyle w:val="title"/>
        <w:spacing w:before="0" w:beforeAutospacing="0" w:after="0" w:afterAutospacing="0" w:line="560" w:lineRule="exact"/>
        <w:jc w:val="center"/>
        <w:rPr>
          <w:rFonts w:ascii="方正小标宋_GBK" w:eastAsia="方正小标宋_GBK" w:hint="eastAsia"/>
          <w:sz w:val="44"/>
          <w:szCs w:val="44"/>
        </w:rPr>
      </w:pPr>
      <w:r>
        <w:rPr>
          <w:rFonts w:ascii="方正小标宋_GBK" w:eastAsia="方正小标宋_GBK" w:hint="eastAsia"/>
          <w:sz w:val="44"/>
          <w:szCs w:val="44"/>
        </w:rPr>
        <w:t xml:space="preserve">教育部 中央文明办 共青团中央 国家粮食局 中国科协 </w:t>
      </w:r>
      <w:r w:rsidR="00F97E03" w:rsidRPr="00F97E03">
        <w:rPr>
          <w:rFonts w:ascii="方正小标宋_GBK" w:eastAsia="方正小标宋_GBK" w:hint="eastAsia"/>
          <w:sz w:val="44"/>
          <w:szCs w:val="44"/>
        </w:rPr>
        <w:t>关于开展“节约粮食，从我做起——2013年青少年科学调查体验活动”的通知</w:t>
      </w:r>
    </w:p>
    <w:p w:rsidR="00F97E03" w:rsidRPr="00F97E03" w:rsidRDefault="00F97E03" w:rsidP="00F97E03">
      <w:pPr>
        <w:pStyle w:val="title"/>
        <w:spacing w:before="0" w:beforeAutospacing="0" w:after="0" w:afterAutospacing="0" w:line="560" w:lineRule="exact"/>
        <w:jc w:val="center"/>
        <w:rPr>
          <w:rFonts w:ascii="方正小标宋_GBK" w:eastAsia="方正小标宋_GBK" w:hint="eastAsia"/>
          <w:sz w:val="44"/>
          <w:szCs w:val="44"/>
        </w:rPr>
      </w:pP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各省、自治区、直辖市教育厅（教委）、文明办、团委、粮食局、科协,新疆生产建设兵团教育局、文明办、团委、粮食局、科协：</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lastRenderedPageBreak/>
        <w:t xml:space="preserve">　　为深入贯彻落实党的十八大精神，落实习近平总书记关于厉行节约反对浪费的重要批示精神，进一步推动《国家中长期教育改革和发展规划纲要（2010-2020年）》和《全民科学素质行动计划纲要（2006-2010-2020年）》的实施，增强青少年的勤俭节约意识、社会责任感、创新精神和实践能力，教育部、中央文明办、共青团中央、国家粮食局和中国科协决定2013年继续开展青少年科学调查体验活动。</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2013年青少年科学调查体验活动，聚焦节约粮食，旨在让广大青少年通过对日常生活中的遇到的粮食和食品浪费问题进行科学调查、科学体验活动，帮助青少年从小科学认知粮食，从我做起，自觉节约粮食，爱惜粮食，从而更加自觉地加入到珍惜粮食资源，保护生态环境的行动中来。现将有关事项通知如下。</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w:t>
      </w:r>
      <w:r w:rsidRPr="00F97E03">
        <w:rPr>
          <w:rStyle w:val="a6"/>
          <w:rFonts w:ascii="仿宋_GB2312" w:eastAsia="仿宋_GB2312" w:hint="eastAsia"/>
          <w:sz w:val="32"/>
          <w:szCs w:val="32"/>
        </w:rPr>
        <w:t xml:space="preserve">　一、活动主题</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节约粮食，从我做起</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w:t>
      </w:r>
      <w:r w:rsidRPr="00F97E03">
        <w:rPr>
          <w:rStyle w:val="a6"/>
          <w:rFonts w:ascii="仿宋_GB2312" w:eastAsia="仿宋_GB2312" w:hint="eastAsia"/>
          <w:sz w:val="32"/>
          <w:szCs w:val="32"/>
        </w:rPr>
        <w:t xml:space="preserve">　二、活动形式</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组织中小学生在学习粮食、食品以及食品包装等相关知识的基础上，以家庭、学校（班级或小组）为单位，参观并参与农业生产劳动；参观各类粮油仓储、加工、检化验等粮油企事业单位，了解粮油基础知识；开展针对餐桌浪费、食品过度包装等现象的专题小调查，搜集整理相关材料和数据，通过DV、动漫等形式记录调查体验过程，并进行简单的数据统计与分析，提交调查报告，提出行动倡议和合理化建议。</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w:t>
      </w:r>
      <w:r w:rsidRPr="00F97E03">
        <w:rPr>
          <w:rStyle w:val="a6"/>
          <w:rFonts w:ascii="仿宋_GB2312" w:eastAsia="仿宋_GB2312" w:hint="eastAsia"/>
          <w:sz w:val="32"/>
          <w:szCs w:val="32"/>
        </w:rPr>
        <w:t xml:space="preserve">　三、时间安排</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lastRenderedPageBreak/>
        <w:t xml:space="preserve">　　活动于2013年5月在全国范围内正式启动，9月中旬在全国科普日期间展示交流活动成果。</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w:t>
      </w:r>
      <w:r w:rsidRPr="00F97E03">
        <w:rPr>
          <w:rStyle w:val="a6"/>
          <w:rFonts w:ascii="仿宋_GB2312" w:eastAsia="仿宋_GB2312" w:hint="eastAsia"/>
          <w:sz w:val="32"/>
          <w:szCs w:val="32"/>
        </w:rPr>
        <w:t xml:space="preserve">　四、活动要求</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一）加强领导，提高认识。各地教育部门和文明办、共青团组织、粮食局、科协要从提高未成年人思想道德和科学素质的高度，深刻认识做好今年青少年科学调查体验活动的重要意义，加强领导，做好动员和组织工作，确保活动的顺利开展。</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二）明确分工，整合资源。各地教育行政部门要结合中小学品德课、科学课、其他相关课程或综合实践活动的要求，积极动员和鼓励学校利用课余时间和暑假期间组织学生开展活动，为学校、学生参与活动提供便利和支持。</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各地文明办、共青团和粮食局要把青少年科学调查体验活动与未成年人思想道德建设密切结合起来，充分发挥科学调查体验活动益智养德的功能，协助做好活动宣传推广工作。</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各地粮食部门要积极配合青少年开展科学调查体验活动，充分发挥粮油质检机构、粮油科研院所、中小学生爱粮节粮社会实践基地和粮油仓储、加工、餐饮企业的功能，协助做好调查体验活动。</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各地科协要将青少年科学调查体验活动作为实施未成年人科学素质行动的一项重要任务，充分发挥人才和资源优势，积极协调当地的科技场馆、科普教育基地、青少年活动中心、少年宫、少科站和校外活动营地等科普教育场所为开</w:t>
      </w:r>
      <w:r w:rsidRPr="00F97E03">
        <w:rPr>
          <w:rFonts w:ascii="仿宋_GB2312" w:eastAsia="仿宋_GB2312" w:hint="eastAsia"/>
          <w:sz w:val="32"/>
          <w:szCs w:val="32"/>
        </w:rPr>
        <w:lastRenderedPageBreak/>
        <w:t>展活动提供支持。要通过丰富多彩的科普活动，吸引更多的青少年参与调查体验活动。</w:t>
      </w:r>
    </w:p>
    <w:p w:rsidR="00F97E03" w:rsidRPr="00F97E03" w:rsidRDefault="00F97E03" w:rsidP="00F97E03">
      <w:pPr>
        <w:pStyle w:val="a7"/>
        <w:spacing w:before="0" w:beforeAutospacing="0" w:after="0" w:afterAutospacing="0" w:line="560" w:lineRule="exact"/>
        <w:rPr>
          <w:rFonts w:ascii="仿宋_GB2312" w:eastAsia="仿宋_GB2312" w:hint="eastAsia"/>
          <w:sz w:val="32"/>
          <w:szCs w:val="32"/>
        </w:rPr>
      </w:pPr>
      <w:r w:rsidRPr="00F97E03">
        <w:rPr>
          <w:rFonts w:ascii="仿宋_GB2312" w:eastAsia="仿宋_GB2312" w:hint="eastAsia"/>
          <w:sz w:val="32"/>
          <w:szCs w:val="32"/>
        </w:rPr>
        <w:t xml:space="preserve">　　（三）加强统筹，确保安全。青少年科学调查体验活动是一项密切联系生活实际、实践性很强的科学普及活动。各地各部门要加强协调、密切配合，要加强安全防范，制定安全预案，落实安全措施，确保青少年学生的人身财产安全和身体健康。</w:t>
      </w:r>
    </w:p>
    <w:p w:rsidR="00626E2D" w:rsidRPr="00626E2D" w:rsidRDefault="00626E2D" w:rsidP="00626E2D">
      <w:pPr>
        <w:pStyle w:val="a7"/>
        <w:ind w:leftChars="374" w:left="1733" w:hangingChars="295" w:hanging="948"/>
        <w:rPr>
          <w:rFonts w:ascii="仿宋_GB2312" w:eastAsia="仿宋_GB2312"/>
          <w:sz w:val="32"/>
          <w:szCs w:val="32"/>
        </w:rPr>
      </w:pPr>
      <w:r w:rsidRPr="00626E2D">
        <w:rPr>
          <w:rFonts w:ascii="仿宋_GB2312" w:eastAsia="仿宋_GB2312"/>
          <w:b/>
          <w:bCs/>
          <w:sz w:val="32"/>
          <w:szCs w:val="32"/>
        </w:rPr>
        <w:t>附件</w:t>
      </w:r>
      <w:r w:rsidRPr="00626E2D">
        <w:rPr>
          <w:rFonts w:ascii="仿宋_GB2312" w:eastAsia="仿宋_GB2312"/>
          <w:sz w:val="32"/>
          <w:szCs w:val="32"/>
        </w:rPr>
        <w:t>：</w:t>
      </w:r>
      <w:hyperlink r:id="rId7" w:history="1">
        <w:r w:rsidRPr="00626E2D">
          <w:rPr>
            <w:rFonts w:ascii="仿宋_GB2312" w:eastAsia="仿宋_GB2312"/>
            <w:sz w:val="32"/>
            <w:szCs w:val="32"/>
          </w:rPr>
          <w:t>“</w:t>
        </w:r>
        <w:r w:rsidRPr="00626E2D">
          <w:rPr>
            <w:rFonts w:ascii="仿宋_GB2312" w:eastAsia="仿宋_GB2312"/>
            <w:sz w:val="32"/>
            <w:szCs w:val="32"/>
          </w:rPr>
          <w:t>节约粮食，从我做起</w:t>
        </w:r>
        <w:r w:rsidRPr="00626E2D">
          <w:rPr>
            <w:rFonts w:ascii="仿宋_GB2312" w:eastAsia="仿宋_GB2312"/>
            <w:sz w:val="32"/>
            <w:szCs w:val="32"/>
          </w:rPr>
          <w:t>——</w:t>
        </w:r>
        <w:r w:rsidRPr="00626E2D">
          <w:rPr>
            <w:rFonts w:ascii="仿宋_GB2312" w:eastAsia="仿宋_GB2312"/>
            <w:sz w:val="32"/>
            <w:szCs w:val="32"/>
          </w:rPr>
          <w:t>2013年青少年科学调查体验活动</w:t>
        </w:r>
        <w:r w:rsidRPr="00626E2D">
          <w:rPr>
            <w:rFonts w:ascii="仿宋_GB2312" w:eastAsia="仿宋_GB2312"/>
            <w:sz w:val="32"/>
            <w:szCs w:val="32"/>
          </w:rPr>
          <w:t>”</w:t>
        </w:r>
        <w:r w:rsidRPr="00626E2D">
          <w:rPr>
            <w:rFonts w:ascii="仿宋_GB2312" w:eastAsia="仿宋_GB2312"/>
            <w:sz w:val="32"/>
            <w:szCs w:val="32"/>
          </w:rPr>
          <w:t>实施方案</w:t>
        </w:r>
      </w:hyperlink>
    </w:p>
    <w:p w:rsidR="00626E2D" w:rsidRPr="00626E2D" w:rsidRDefault="00626E2D" w:rsidP="00626E2D">
      <w:pPr>
        <w:pStyle w:val="a7"/>
        <w:ind w:rightChars="152" w:right="319"/>
        <w:rPr>
          <w:rFonts w:ascii="仿宋_GB2312" w:eastAsia="仿宋_GB2312"/>
          <w:sz w:val="32"/>
          <w:szCs w:val="32"/>
        </w:rPr>
      </w:pPr>
      <w:r w:rsidRPr="00626E2D">
        <w:rPr>
          <w:rFonts w:ascii="仿宋_GB2312" w:eastAsia="仿宋_GB2312"/>
          <w:sz w:val="32"/>
          <w:szCs w:val="32"/>
        </w:rPr>
        <w:t>教育部　中央文明办</w:t>
      </w:r>
      <w:r>
        <w:rPr>
          <w:rFonts w:ascii="仿宋_GB2312" w:eastAsia="仿宋_GB2312"/>
          <w:sz w:val="32"/>
          <w:szCs w:val="32"/>
        </w:rPr>
        <w:t xml:space="preserve">　共青团中央　国家粮食局　</w:t>
      </w:r>
      <w:r>
        <w:rPr>
          <w:rFonts w:ascii="仿宋_GB2312" w:eastAsia="仿宋_GB2312" w:hint="eastAsia"/>
          <w:sz w:val="32"/>
          <w:szCs w:val="32"/>
        </w:rPr>
        <w:t>中国科协</w:t>
      </w:r>
    </w:p>
    <w:p w:rsidR="00626E2D" w:rsidRPr="00626E2D" w:rsidRDefault="00626E2D" w:rsidP="00626E2D">
      <w:pPr>
        <w:pStyle w:val="a7"/>
        <w:jc w:val="right"/>
        <w:rPr>
          <w:rFonts w:ascii="仿宋_GB2312" w:eastAsia="仿宋_GB2312"/>
          <w:sz w:val="32"/>
          <w:szCs w:val="32"/>
        </w:rPr>
      </w:pPr>
      <w:r w:rsidRPr="00626E2D">
        <w:rPr>
          <w:rFonts w:ascii="仿宋_GB2312" w:eastAsia="仿宋_GB2312"/>
          <w:sz w:val="32"/>
          <w:szCs w:val="32"/>
        </w:rPr>
        <w:t>2013年4月23日</w:t>
      </w:r>
    </w:p>
    <w:p w:rsidR="00F97E03" w:rsidRPr="00F97E03" w:rsidRDefault="00F97E03" w:rsidP="00F97E03">
      <w:pPr>
        <w:spacing w:line="560" w:lineRule="exact"/>
        <w:ind w:rightChars="600" w:right="1260"/>
        <w:jc w:val="left"/>
        <w:rPr>
          <w:rFonts w:ascii="仿宋_GB2312" w:eastAsia="仿宋_GB2312" w:hAnsi="仿宋_GB2312" w:hint="eastAsia"/>
          <w:sz w:val="32"/>
          <w:szCs w:val="32"/>
        </w:rPr>
      </w:pPr>
    </w:p>
    <w:p w:rsidR="00000000" w:rsidRDefault="0084678E"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Default="00626E2D" w:rsidP="00F97E03">
      <w:pPr>
        <w:spacing w:line="560" w:lineRule="exact"/>
        <w:rPr>
          <w:rFonts w:ascii="仿宋_GB2312" w:eastAsia="仿宋_GB2312" w:hint="eastAsia"/>
          <w:sz w:val="32"/>
          <w:szCs w:val="32"/>
        </w:rPr>
      </w:pPr>
    </w:p>
    <w:p w:rsidR="00626E2D" w:rsidRPr="00BB1AED" w:rsidRDefault="00626E2D" w:rsidP="00626E2D">
      <w:pPr>
        <w:rPr>
          <w:rFonts w:ascii="仿宋_GB2312" w:eastAsia="仿宋_GB2312" w:hAnsi="宋体"/>
          <w:color w:val="000000"/>
          <w:sz w:val="32"/>
          <w:szCs w:val="32"/>
        </w:rPr>
      </w:pPr>
      <w:r w:rsidRPr="00BB1AED">
        <w:rPr>
          <w:rFonts w:ascii="仿宋_GB2312" w:eastAsia="仿宋_GB2312" w:hAnsi="宋体" w:hint="eastAsia"/>
          <w:color w:val="000000"/>
          <w:sz w:val="32"/>
          <w:szCs w:val="32"/>
        </w:rPr>
        <w:lastRenderedPageBreak/>
        <w:t>附件：</w:t>
      </w:r>
    </w:p>
    <w:p w:rsidR="00626E2D" w:rsidRPr="008C580C" w:rsidRDefault="00626E2D" w:rsidP="00626E2D">
      <w:pPr>
        <w:spacing w:beforeLines="100"/>
        <w:jc w:val="center"/>
        <w:rPr>
          <w:rFonts w:ascii="黑体" w:eastAsia="黑体" w:hAnsi="华文中宋"/>
          <w:color w:val="000000"/>
          <w:sz w:val="36"/>
          <w:szCs w:val="36"/>
        </w:rPr>
      </w:pPr>
      <w:r w:rsidRPr="008C580C">
        <w:rPr>
          <w:rFonts w:ascii="黑体" w:eastAsia="黑体" w:hAnsi="华文中宋" w:hint="eastAsia"/>
          <w:color w:val="000000"/>
          <w:sz w:val="36"/>
          <w:szCs w:val="36"/>
        </w:rPr>
        <w:t>“节约粮食，从我做起——2013年青少年</w:t>
      </w:r>
    </w:p>
    <w:p w:rsidR="00626E2D" w:rsidRPr="008C580C" w:rsidRDefault="00626E2D" w:rsidP="00626E2D">
      <w:pPr>
        <w:spacing w:afterLines="100"/>
        <w:jc w:val="center"/>
        <w:rPr>
          <w:rFonts w:ascii="黑体" w:eastAsia="黑体" w:hAnsi="华文中宋"/>
          <w:color w:val="000000"/>
          <w:sz w:val="36"/>
          <w:szCs w:val="36"/>
        </w:rPr>
      </w:pPr>
      <w:r w:rsidRPr="008C580C">
        <w:rPr>
          <w:rFonts w:ascii="黑体" w:eastAsia="黑体" w:hAnsi="华文中宋" w:hint="eastAsia"/>
          <w:color w:val="000000"/>
          <w:sz w:val="36"/>
          <w:szCs w:val="36"/>
        </w:rPr>
        <w:t>科学调查体验活动”实施方案</w:t>
      </w:r>
    </w:p>
    <w:p w:rsidR="00626E2D" w:rsidRPr="00217819" w:rsidRDefault="00626E2D" w:rsidP="00626E2D">
      <w:pPr>
        <w:ind w:firstLineChars="200" w:firstLine="640"/>
        <w:rPr>
          <w:rFonts w:ascii="黑体" w:eastAsia="黑体" w:hAnsi="宋体"/>
          <w:color w:val="000000"/>
          <w:sz w:val="32"/>
          <w:szCs w:val="32"/>
        </w:rPr>
      </w:pPr>
      <w:r w:rsidRPr="00217819">
        <w:rPr>
          <w:rFonts w:ascii="黑体" w:eastAsia="黑体" w:hAnsi="宋体" w:hint="eastAsia"/>
          <w:color w:val="000000"/>
          <w:sz w:val="32"/>
          <w:szCs w:val="32"/>
        </w:rPr>
        <w:t>一、组织领导</w:t>
      </w:r>
    </w:p>
    <w:p w:rsidR="00626E2D" w:rsidRPr="00BB1AED" w:rsidRDefault="00626E2D" w:rsidP="00626E2D">
      <w:pPr>
        <w:widowControl/>
        <w:ind w:firstLineChars="200" w:firstLine="640"/>
        <w:rPr>
          <w:rFonts w:ascii="仿宋_GB2312" w:eastAsia="仿宋_GB2312" w:hAnsi="宋体"/>
          <w:color w:val="000000"/>
          <w:sz w:val="32"/>
          <w:szCs w:val="32"/>
        </w:rPr>
      </w:pPr>
      <w:r w:rsidRPr="00BB1AED">
        <w:rPr>
          <w:rFonts w:ascii="仿宋_GB2312" w:eastAsia="仿宋_GB2312" w:hAnsi="宋体" w:hint="eastAsia"/>
          <w:color w:val="000000"/>
          <w:sz w:val="32"/>
          <w:szCs w:val="32"/>
        </w:rPr>
        <w:t>主办单位：教育部、中央文明办、共青团中央、</w:t>
      </w:r>
      <w:r>
        <w:rPr>
          <w:rFonts w:ascii="仿宋_GB2312" w:eastAsia="仿宋_GB2312" w:hAnsi="宋体" w:hint="eastAsia"/>
          <w:color w:val="000000"/>
          <w:sz w:val="32"/>
          <w:szCs w:val="32"/>
        </w:rPr>
        <w:t>国家粮食局、</w:t>
      </w:r>
      <w:r w:rsidRPr="00BB1AED">
        <w:rPr>
          <w:rFonts w:ascii="仿宋_GB2312" w:eastAsia="仿宋_GB2312" w:hAnsi="宋体" w:hint="eastAsia"/>
          <w:color w:val="000000"/>
          <w:sz w:val="32"/>
          <w:szCs w:val="32"/>
        </w:rPr>
        <w:t>中国科协</w:t>
      </w:r>
    </w:p>
    <w:p w:rsidR="00626E2D" w:rsidRPr="00BB1AED" w:rsidRDefault="00626E2D" w:rsidP="00626E2D">
      <w:pPr>
        <w:widowControl/>
        <w:ind w:firstLineChars="200" w:firstLine="640"/>
        <w:rPr>
          <w:rFonts w:ascii="仿宋_GB2312" w:eastAsia="仿宋_GB2312" w:hAnsi="宋体"/>
          <w:color w:val="000000"/>
          <w:sz w:val="32"/>
          <w:szCs w:val="32"/>
        </w:rPr>
      </w:pPr>
      <w:r w:rsidRPr="00BB1AED">
        <w:rPr>
          <w:rFonts w:ascii="仿宋_GB2312" w:eastAsia="仿宋_GB2312" w:hAnsi="宋体" w:hint="eastAsia"/>
          <w:color w:val="000000"/>
          <w:sz w:val="32"/>
          <w:szCs w:val="32"/>
        </w:rPr>
        <w:t>承办单位：中国科协青少年科技中心</w:t>
      </w:r>
      <w:r>
        <w:rPr>
          <w:rFonts w:ascii="仿宋_GB2312" w:eastAsia="仿宋_GB2312" w:hAnsi="宋体" w:hint="eastAsia"/>
          <w:color w:val="000000"/>
          <w:sz w:val="32"/>
          <w:szCs w:val="32"/>
        </w:rPr>
        <w:t>、国家粮食局发展交流中心</w:t>
      </w:r>
    </w:p>
    <w:p w:rsidR="00626E2D" w:rsidRPr="00217819" w:rsidRDefault="00626E2D" w:rsidP="00626E2D">
      <w:pPr>
        <w:ind w:firstLineChars="200" w:firstLine="640"/>
        <w:rPr>
          <w:rFonts w:ascii="黑体" w:eastAsia="黑体" w:hAnsi="宋体"/>
          <w:color w:val="000000"/>
          <w:sz w:val="32"/>
          <w:szCs w:val="32"/>
        </w:rPr>
      </w:pPr>
      <w:r w:rsidRPr="00217819">
        <w:rPr>
          <w:rFonts w:ascii="黑体" w:eastAsia="黑体" w:hAnsi="宋体" w:hint="eastAsia"/>
          <w:color w:val="000000"/>
          <w:sz w:val="32"/>
          <w:szCs w:val="32"/>
        </w:rPr>
        <w:t>二、活动目的与意义</w:t>
      </w:r>
    </w:p>
    <w:p w:rsidR="00626E2D" w:rsidRPr="00BB1AED" w:rsidRDefault="00626E2D" w:rsidP="00626E2D">
      <w:pPr>
        <w:widowControl/>
        <w:ind w:firstLineChars="200" w:firstLine="640"/>
        <w:rPr>
          <w:rFonts w:ascii="仿宋_GB2312" w:eastAsia="仿宋_GB2312" w:hAnsi="宋体"/>
          <w:color w:val="000000"/>
          <w:sz w:val="32"/>
          <w:szCs w:val="32"/>
        </w:rPr>
      </w:pPr>
      <w:r w:rsidRPr="00BB1AED">
        <w:rPr>
          <w:rFonts w:ascii="仿宋_GB2312" w:eastAsia="仿宋_GB2312" w:hAnsi="宋体" w:hint="eastAsia"/>
          <w:color w:val="000000"/>
          <w:sz w:val="32"/>
          <w:szCs w:val="32"/>
        </w:rPr>
        <w:t>青少年科学调查体验活动，对于充分发挥青少年科技教育活动</w:t>
      </w:r>
      <w:r>
        <w:rPr>
          <w:rFonts w:ascii="仿宋_GB2312" w:eastAsia="仿宋_GB2312" w:hAnsi="宋体" w:hint="eastAsia"/>
          <w:color w:val="000000"/>
          <w:sz w:val="32"/>
          <w:szCs w:val="32"/>
        </w:rPr>
        <w:t>在</w:t>
      </w:r>
      <w:r w:rsidRPr="00BB1AED">
        <w:rPr>
          <w:rFonts w:ascii="仿宋_GB2312" w:eastAsia="仿宋_GB2312" w:hAnsi="宋体" w:hint="eastAsia"/>
          <w:color w:val="000000"/>
          <w:sz w:val="32"/>
          <w:szCs w:val="32"/>
        </w:rPr>
        <w:t>未成年人思想道德建设</w:t>
      </w:r>
      <w:r>
        <w:rPr>
          <w:rFonts w:ascii="仿宋_GB2312" w:eastAsia="仿宋_GB2312" w:hAnsi="宋体" w:hint="eastAsia"/>
          <w:color w:val="000000"/>
          <w:sz w:val="32"/>
          <w:szCs w:val="32"/>
        </w:rPr>
        <w:t>中</w:t>
      </w:r>
      <w:r w:rsidRPr="00BB1AED">
        <w:rPr>
          <w:rFonts w:ascii="仿宋_GB2312" w:eastAsia="仿宋_GB2312" w:hAnsi="宋体" w:hint="eastAsia"/>
          <w:color w:val="000000"/>
          <w:sz w:val="32"/>
          <w:szCs w:val="32"/>
        </w:rPr>
        <w:t>的促进作用，培养青少年团队意识和协作精神，增强青少年社会责任感，提高青少年思想道德素质，具有重要意义。</w:t>
      </w:r>
    </w:p>
    <w:p w:rsidR="00626E2D" w:rsidRPr="00BB1AED" w:rsidRDefault="00626E2D" w:rsidP="00626E2D">
      <w:pPr>
        <w:widowControl/>
        <w:ind w:firstLineChars="200" w:firstLine="640"/>
        <w:rPr>
          <w:rFonts w:ascii="仿宋_GB2312" w:eastAsia="仿宋_GB2312" w:hAnsi="宋体"/>
          <w:color w:val="000000"/>
          <w:sz w:val="32"/>
          <w:szCs w:val="32"/>
        </w:rPr>
      </w:pPr>
      <w:r w:rsidRPr="00BB1AED">
        <w:rPr>
          <w:rFonts w:ascii="仿宋_GB2312" w:eastAsia="仿宋_GB2312" w:hAnsi="宋体" w:hint="eastAsia"/>
          <w:color w:val="000000"/>
          <w:sz w:val="32"/>
          <w:szCs w:val="32"/>
        </w:rPr>
        <w:t>通过科学调查体验活动，使青少年学习和掌握基本的科学知识与技能，体验科学探究活动的过程与方法，培养良好的科学意识、科学态度和初步的科学探究能力。</w:t>
      </w:r>
    </w:p>
    <w:p w:rsidR="00626E2D" w:rsidRPr="00936CF6" w:rsidRDefault="00626E2D" w:rsidP="00626E2D">
      <w:pPr>
        <w:ind w:firstLineChars="200" w:firstLine="640"/>
        <w:rPr>
          <w:rFonts w:ascii="黑体" w:eastAsia="黑体" w:hAnsi="宋体"/>
          <w:color w:val="000000"/>
          <w:sz w:val="32"/>
          <w:szCs w:val="32"/>
        </w:rPr>
      </w:pPr>
      <w:r w:rsidRPr="00936CF6">
        <w:rPr>
          <w:rFonts w:ascii="黑体" w:eastAsia="黑体" w:hAnsi="宋体" w:hint="eastAsia"/>
          <w:color w:val="000000"/>
          <w:sz w:val="32"/>
          <w:szCs w:val="32"/>
        </w:rPr>
        <w:t>三、活动内容及实施步骤</w:t>
      </w:r>
    </w:p>
    <w:p w:rsidR="00626E2D" w:rsidRPr="0033246E" w:rsidRDefault="00626E2D" w:rsidP="00626E2D">
      <w:pPr>
        <w:widowControl/>
        <w:ind w:firstLineChars="200" w:firstLine="640"/>
        <w:rPr>
          <w:rFonts w:ascii="楷体_GB2312" w:eastAsia="楷体_GB2312" w:hAnsi="宋体"/>
          <w:color w:val="000000"/>
          <w:sz w:val="32"/>
          <w:szCs w:val="32"/>
        </w:rPr>
      </w:pPr>
      <w:r w:rsidRPr="0033246E">
        <w:rPr>
          <w:rFonts w:ascii="楷体_GB2312" w:eastAsia="楷体_GB2312" w:hAnsi="宋体" w:hint="eastAsia"/>
          <w:color w:val="000000"/>
          <w:sz w:val="32"/>
          <w:szCs w:val="32"/>
        </w:rPr>
        <w:t>5—6月</w:t>
      </w:r>
    </w:p>
    <w:p w:rsidR="00626E2D" w:rsidRPr="00BB1AED" w:rsidRDefault="00626E2D" w:rsidP="00626E2D">
      <w:pPr>
        <w:widowControl/>
        <w:ind w:firstLineChars="200" w:firstLine="640"/>
        <w:rPr>
          <w:rFonts w:ascii="仿宋_GB2312" w:eastAsia="仿宋_GB2312" w:hAnsi="宋体"/>
          <w:color w:val="000000"/>
          <w:sz w:val="32"/>
          <w:szCs w:val="32"/>
        </w:rPr>
      </w:pPr>
      <w:r w:rsidRPr="00BB1AED">
        <w:rPr>
          <w:rFonts w:ascii="仿宋_GB2312" w:eastAsia="仿宋_GB2312" w:hAnsi="宋体" w:hint="eastAsia"/>
          <w:color w:val="000000"/>
          <w:sz w:val="32"/>
          <w:szCs w:val="32"/>
        </w:rPr>
        <w:t>各地结合活动主题，根据本地实际情况，开发设计内容丰富、形式新颖的科学调查体验活动。</w:t>
      </w:r>
    </w:p>
    <w:p w:rsidR="00626E2D" w:rsidRPr="0033246E" w:rsidRDefault="00626E2D" w:rsidP="00626E2D">
      <w:pPr>
        <w:widowControl/>
        <w:ind w:firstLineChars="200" w:firstLine="640"/>
        <w:rPr>
          <w:rFonts w:ascii="楷体_GB2312" w:eastAsia="楷体_GB2312" w:hAnsi="宋体"/>
          <w:color w:val="000000"/>
          <w:sz w:val="32"/>
          <w:szCs w:val="32"/>
        </w:rPr>
      </w:pPr>
      <w:r w:rsidRPr="0033246E">
        <w:rPr>
          <w:rFonts w:ascii="楷体_GB2312" w:eastAsia="楷体_GB2312" w:hAnsi="宋体" w:hint="eastAsia"/>
          <w:color w:val="000000"/>
          <w:sz w:val="32"/>
          <w:szCs w:val="32"/>
        </w:rPr>
        <w:t>6—8月</w:t>
      </w:r>
    </w:p>
    <w:p w:rsidR="00626E2D" w:rsidRPr="00BB1AED" w:rsidRDefault="00626E2D" w:rsidP="00626E2D">
      <w:pPr>
        <w:widowControl/>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1．</w:t>
      </w:r>
      <w:r w:rsidRPr="00BB1AED">
        <w:rPr>
          <w:rFonts w:ascii="仿宋_GB2312" w:eastAsia="仿宋_GB2312" w:hAnsi="宋体" w:hint="eastAsia"/>
          <w:color w:val="000000"/>
          <w:sz w:val="32"/>
          <w:szCs w:val="32"/>
        </w:rPr>
        <w:t>各地组织学生以家庭、小组、班级为单位，开展科学调查体验活动。同时可以通过DV、动漫等形式记录调查体验过程，参加第四届全国青少年科学影像节活动。</w:t>
      </w:r>
    </w:p>
    <w:p w:rsidR="00626E2D" w:rsidRPr="00BB1AED" w:rsidRDefault="00626E2D" w:rsidP="00626E2D">
      <w:pPr>
        <w:widowControl/>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sidRPr="00BB1AED">
        <w:rPr>
          <w:rFonts w:ascii="仿宋_GB2312" w:eastAsia="仿宋_GB2312" w:hAnsi="宋体" w:hint="eastAsia"/>
          <w:color w:val="000000"/>
          <w:sz w:val="32"/>
          <w:szCs w:val="32"/>
        </w:rPr>
        <w:t>各地可围绕今年主题开展活动，也可以根据各地实际结合往年开发的资源包或活动手册开展活动。</w:t>
      </w:r>
    </w:p>
    <w:p w:rsidR="00626E2D" w:rsidRPr="00936CF6" w:rsidRDefault="00626E2D" w:rsidP="00626E2D">
      <w:pPr>
        <w:widowControl/>
        <w:ind w:firstLineChars="200" w:firstLine="640"/>
        <w:rPr>
          <w:rFonts w:ascii="仿宋_GB2312" w:eastAsia="仿宋_GB2312" w:hAnsi="宋体" w:cs="宋体"/>
          <w:color w:val="000000"/>
          <w:kern w:val="0"/>
          <w:sz w:val="32"/>
          <w:szCs w:val="32"/>
        </w:rPr>
      </w:pPr>
      <w:r w:rsidRPr="00936CF6">
        <w:rPr>
          <w:rFonts w:ascii="仿宋_GB2312" w:eastAsia="仿宋_GB2312" w:hAnsi="宋体" w:cs="宋体" w:hint="eastAsia"/>
          <w:color w:val="000000"/>
          <w:kern w:val="0"/>
          <w:sz w:val="32"/>
          <w:szCs w:val="32"/>
        </w:rPr>
        <w:t>3．成果提交阶段：9月5日前</w:t>
      </w:r>
    </w:p>
    <w:p w:rsidR="00626E2D" w:rsidRPr="00BB1AED" w:rsidRDefault="00626E2D" w:rsidP="00626E2D">
      <w:pPr>
        <w:widowControl/>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单位和学生均可按照《活动手册》的内容和要求，通过网络或邮寄方式提交活动信息和活动成果。</w:t>
      </w:r>
    </w:p>
    <w:p w:rsidR="00626E2D" w:rsidRPr="00BB1AED" w:rsidRDefault="00626E2D" w:rsidP="00626E2D">
      <w:pPr>
        <w:widowControl/>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主办单位将组织专家对提交的活动信息和活动成果进行汇总和分析。活动成果将于2013年9月“全国科普日”活动期间向公众展示。</w:t>
      </w:r>
    </w:p>
    <w:p w:rsidR="00626E2D" w:rsidRPr="00936CF6" w:rsidRDefault="00626E2D" w:rsidP="00626E2D">
      <w:pPr>
        <w:ind w:firstLineChars="200" w:firstLine="640"/>
        <w:rPr>
          <w:rFonts w:ascii="黑体" w:eastAsia="黑体" w:hAnsi="宋体"/>
          <w:color w:val="000000"/>
          <w:sz w:val="32"/>
          <w:szCs w:val="32"/>
        </w:rPr>
      </w:pPr>
      <w:r w:rsidRPr="00936CF6">
        <w:rPr>
          <w:rFonts w:ascii="黑体" w:eastAsia="黑体" w:hAnsi="宋体" w:hint="eastAsia"/>
          <w:color w:val="000000"/>
          <w:sz w:val="32"/>
          <w:szCs w:val="32"/>
        </w:rPr>
        <w:t>四、资源共享</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为方便各地开展活动，</w:t>
      </w:r>
      <w:r>
        <w:rPr>
          <w:rFonts w:ascii="仿宋_GB2312" w:eastAsia="仿宋_GB2312" w:hAnsi="宋体" w:cs="宋体" w:hint="eastAsia"/>
          <w:color w:val="000000"/>
          <w:kern w:val="0"/>
          <w:sz w:val="32"/>
          <w:szCs w:val="32"/>
        </w:rPr>
        <w:t>主办单位委托</w:t>
      </w:r>
      <w:r w:rsidRPr="00BB1AED">
        <w:rPr>
          <w:rFonts w:ascii="仿宋_GB2312" w:eastAsia="仿宋_GB2312" w:hAnsi="宋体" w:cs="宋体" w:hint="eastAsia"/>
          <w:color w:val="000000"/>
          <w:kern w:val="0"/>
          <w:sz w:val="32"/>
          <w:szCs w:val="32"/>
        </w:rPr>
        <w:t>中国科协青少年科技中心开发了《活动手册》和活动资源包，各地可通过以下方式获得《活动手册》和活动资源包的实验手册。</w:t>
      </w:r>
    </w:p>
    <w:p w:rsidR="00626E2D" w:rsidRPr="00BB1AED" w:rsidRDefault="00626E2D" w:rsidP="00626E2D">
      <w:pPr>
        <w:widowControl/>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1．登录活动主题网站（http://www.scienceday.org.cn）下载相关活动资源。网站将提供网络下载及活动信息发布等服务。</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2．登陆中国校外教育网（http://www.xwjy.org）下载。</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3．主办单位将通过各省级承办单位向</w:t>
      </w:r>
      <w:r w:rsidRPr="00BB1AED">
        <w:rPr>
          <w:rFonts w:ascii="仿宋_GB2312" w:eastAsia="仿宋_GB2312" w:hAnsi="宋体" w:cs="宋体" w:hint="eastAsia"/>
          <w:sz w:val="32"/>
          <w:szCs w:val="32"/>
        </w:rPr>
        <w:t>不具备上网条件或不能自行复制手册的基层或边远地区</w:t>
      </w:r>
      <w:r w:rsidRPr="00BB1AED">
        <w:rPr>
          <w:rFonts w:ascii="仿宋_GB2312" w:eastAsia="仿宋_GB2312" w:hAnsi="宋体" w:cs="宋体" w:hint="eastAsia"/>
          <w:color w:val="000000"/>
          <w:kern w:val="0"/>
          <w:sz w:val="32"/>
          <w:szCs w:val="32"/>
        </w:rPr>
        <w:t>单位配发一定数量的印刷版《活动手册》和活动宣传品。</w:t>
      </w:r>
    </w:p>
    <w:p w:rsidR="00626E2D" w:rsidRPr="0073634F" w:rsidRDefault="00626E2D" w:rsidP="00626E2D">
      <w:pPr>
        <w:ind w:firstLineChars="200" w:firstLine="640"/>
        <w:rPr>
          <w:rFonts w:ascii="黑体" w:eastAsia="黑体" w:hAnsi="宋体"/>
          <w:color w:val="000000"/>
          <w:sz w:val="32"/>
          <w:szCs w:val="32"/>
        </w:rPr>
      </w:pPr>
      <w:r w:rsidRPr="0073634F">
        <w:rPr>
          <w:rFonts w:ascii="黑体" w:eastAsia="黑体" w:hAnsi="宋体" w:hint="eastAsia"/>
          <w:color w:val="000000"/>
          <w:sz w:val="32"/>
          <w:szCs w:val="32"/>
        </w:rPr>
        <w:lastRenderedPageBreak/>
        <w:t>五、活动信息和成果提交方式</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1．登录活动主题网站在线提交（推荐此种方式）。</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提交时间：2013年6月15日—9月5日。</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2．邮寄。请于2013年8月20日前寄到活动承办单位（请在信封上标明活动名称）。</w:t>
      </w:r>
    </w:p>
    <w:p w:rsidR="00626E2D" w:rsidRDefault="00626E2D" w:rsidP="00626E2D">
      <w:pPr>
        <w:ind w:firstLineChars="200" w:firstLine="640"/>
        <w:rPr>
          <w:rFonts w:ascii="黑体" w:eastAsia="黑体" w:hAnsi="宋体"/>
          <w:color w:val="000000"/>
          <w:sz w:val="32"/>
          <w:szCs w:val="32"/>
        </w:rPr>
      </w:pPr>
      <w:r w:rsidRPr="0073634F">
        <w:rPr>
          <w:rFonts w:ascii="黑体" w:eastAsia="黑体" w:hAnsi="宋体" w:hint="eastAsia"/>
          <w:color w:val="000000"/>
          <w:sz w:val="32"/>
          <w:szCs w:val="32"/>
        </w:rPr>
        <w:t>六、联系方式</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联 系 人：</w:t>
      </w:r>
      <w:r>
        <w:rPr>
          <w:rFonts w:ascii="仿宋_GB2312" w:eastAsia="仿宋_GB2312" w:hAnsi="宋体" w:cs="宋体" w:hint="eastAsia"/>
          <w:color w:val="000000"/>
          <w:kern w:val="0"/>
          <w:sz w:val="32"/>
          <w:szCs w:val="32"/>
        </w:rPr>
        <w:t>教育部基础教育一司张东燕</w:t>
      </w:r>
      <w:r w:rsidRPr="00BB1AED">
        <w:rPr>
          <w:rFonts w:ascii="仿宋_GB2312" w:eastAsia="仿宋_GB2312" w:hAnsi="宋体" w:cs="宋体" w:hint="eastAsia"/>
          <w:color w:val="000000"/>
          <w:kern w:val="0"/>
          <w:sz w:val="32"/>
          <w:szCs w:val="32"/>
        </w:rPr>
        <w:t>、王</w:t>
      </w:r>
      <w:r>
        <w:rPr>
          <w:rFonts w:ascii="仿宋_GB2312" w:eastAsia="仿宋_GB2312" w:hAnsi="宋体" w:cs="宋体" w:hint="eastAsia"/>
          <w:color w:val="000000"/>
          <w:kern w:val="0"/>
          <w:sz w:val="32"/>
          <w:szCs w:val="32"/>
        </w:rPr>
        <w:t>婷婷</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联系电话：010-6</w:t>
      </w:r>
      <w:r>
        <w:rPr>
          <w:rFonts w:ascii="仿宋_GB2312" w:eastAsia="仿宋_GB2312" w:hAnsi="宋体" w:cs="宋体" w:hint="eastAsia"/>
          <w:color w:val="000000"/>
          <w:kern w:val="0"/>
          <w:sz w:val="32"/>
          <w:szCs w:val="32"/>
        </w:rPr>
        <w:t xml:space="preserve">6096412 </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传    真：010-6</w:t>
      </w:r>
      <w:r>
        <w:rPr>
          <w:rFonts w:ascii="仿宋_GB2312" w:eastAsia="仿宋_GB2312" w:hAnsi="宋体" w:cs="宋体" w:hint="eastAsia"/>
          <w:color w:val="000000"/>
          <w:kern w:val="0"/>
          <w:sz w:val="32"/>
          <w:szCs w:val="32"/>
        </w:rPr>
        <w:t>6097873</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通讯地址：北京市</w:t>
      </w:r>
      <w:r>
        <w:rPr>
          <w:rFonts w:ascii="仿宋_GB2312" w:eastAsia="仿宋_GB2312" w:hAnsi="宋体" w:cs="宋体" w:hint="eastAsia"/>
          <w:color w:val="000000"/>
          <w:kern w:val="0"/>
          <w:sz w:val="32"/>
          <w:szCs w:val="32"/>
        </w:rPr>
        <w:t>西城区西单大木仓胡同37号</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邮政编码：100</w:t>
      </w:r>
      <w:r>
        <w:rPr>
          <w:rFonts w:ascii="仿宋_GB2312" w:eastAsia="仿宋_GB2312" w:hAnsi="宋体" w:cs="宋体" w:hint="eastAsia"/>
          <w:color w:val="000000"/>
          <w:kern w:val="0"/>
          <w:sz w:val="32"/>
          <w:szCs w:val="32"/>
        </w:rPr>
        <w:t>816</w:t>
      </w:r>
    </w:p>
    <w:p w:rsidR="00626E2D" w:rsidRPr="008746C8" w:rsidRDefault="00626E2D" w:rsidP="00626E2D">
      <w:pPr>
        <w:ind w:firstLineChars="200" w:firstLine="640"/>
        <w:rPr>
          <w:rFonts w:ascii="仿宋_GB2312" w:eastAsia="仿宋_GB2312" w:hAnsi="宋体" w:cs="宋体"/>
          <w:color w:val="000000"/>
          <w:kern w:val="0"/>
          <w:sz w:val="32"/>
          <w:szCs w:val="32"/>
        </w:rPr>
      </w:pPr>
      <w:r w:rsidRPr="008746C8">
        <w:rPr>
          <w:rFonts w:ascii="仿宋_GB2312" w:eastAsia="仿宋_GB2312" w:hAnsi="宋体" w:cs="宋体" w:hint="eastAsia"/>
          <w:color w:val="000000"/>
          <w:kern w:val="0"/>
          <w:sz w:val="32"/>
          <w:szCs w:val="32"/>
        </w:rPr>
        <w:t>电子邮箱：</w:t>
      </w:r>
      <w:hyperlink r:id="rId8" w:history="1">
        <w:r w:rsidRPr="008746C8">
          <w:rPr>
            <w:rFonts w:hAnsi="宋体" w:cs="宋体" w:hint="eastAsia"/>
            <w:color w:val="000000"/>
            <w:kern w:val="0"/>
            <w:sz w:val="32"/>
            <w:szCs w:val="32"/>
          </w:rPr>
          <w:t>xwc6412@126.com</w:t>
        </w:r>
      </w:hyperlink>
    </w:p>
    <w:p w:rsidR="00626E2D" w:rsidRPr="0017460C" w:rsidRDefault="00626E2D" w:rsidP="00626E2D">
      <w:pPr>
        <w:ind w:firstLineChars="200" w:firstLine="640"/>
        <w:rPr>
          <w:rFonts w:ascii="黑体" w:eastAsia="黑体" w:hAnsi="宋体"/>
          <w:color w:val="000000"/>
          <w:sz w:val="32"/>
          <w:szCs w:val="32"/>
        </w:rPr>
      </w:pP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联 系 人：中国科协青少年科技中心  范体宇、王艳娜</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 xml:space="preserve">联系电话：010-68514319、68515219 </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传    真：010-68515219</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通讯地址：北京市海淀区复兴路3号，中国科技会堂C座209室</w:t>
      </w:r>
    </w:p>
    <w:p w:rsidR="00626E2D" w:rsidRPr="00BB1AE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邮政编码：100038</w:t>
      </w:r>
    </w:p>
    <w:p w:rsidR="00626E2D" w:rsidRDefault="00626E2D" w:rsidP="00626E2D">
      <w:pPr>
        <w:ind w:firstLineChars="200" w:firstLine="640"/>
        <w:rPr>
          <w:rFonts w:ascii="仿宋_GB2312" w:eastAsia="仿宋_GB2312" w:hAnsi="宋体" w:cs="宋体"/>
          <w:color w:val="000000"/>
          <w:kern w:val="0"/>
          <w:sz w:val="32"/>
          <w:szCs w:val="32"/>
        </w:rPr>
      </w:pPr>
      <w:r w:rsidRPr="00BB1AED">
        <w:rPr>
          <w:rFonts w:ascii="仿宋_GB2312" w:eastAsia="仿宋_GB2312" w:hAnsi="宋体" w:cs="宋体" w:hint="eastAsia"/>
          <w:color w:val="000000"/>
          <w:kern w:val="0"/>
          <w:sz w:val="32"/>
          <w:szCs w:val="32"/>
        </w:rPr>
        <w:t>电子邮箱：</w:t>
      </w:r>
      <w:hyperlink r:id="rId9" w:history="1">
        <w:r w:rsidRPr="00BB1AED">
          <w:rPr>
            <w:rFonts w:ascii="仿宋_GB2312" w:eastAsia="仿宋_GB2312" w:hint="eastAsia"/>
            <w:color w:val="000000"/>
            <w:sz w:val="32"/>
            <w:szCs w:val="32"/>
          </w:rPr>
          <w:t>dcty@xiaoxiaotong.org</w:t>
        </w:r>
      </w:hyperlink>
    </w:p>
    <w:p w:rsidR="00626E2D" w:rsidRDefault="00626E2D" w:rsidP="00626E2D">
      <w:pPr>
        <w:ind w:firstLineChars="200" w:firstLine="640"/>
        <w:rPr>
          <w:rFonts w:ascii="仿宋_GB2312" w:eastAsia="仿宋_GB2312" w:hAnsi="宋体" w:cs="宋体"/>
          <w:color w:val="000000"/>
          <w:kern w:val="0"/>
          <w:sz w:val="32"/>
          <w:szCs w:val="32"/>
        </w:rPr>
      </w:pPr>
    </w:p>
    <w:p w:rsidR="00626E2D" w:rsidRPr="006A1382" w:rsidRDefault="00626E2D" w:rsidP="00626E2D">
      <w:pPr>
        <w:ind w:firstLineChars="200" w:firstLine="640"/>
        <w:rPr>
          <w:rFonts w:ascii="仿宋_GB2312" w:eastAsia="仿宋_GB2312" w:hAnsi="宋体" w:cs="宋体"/>
          <w:color w:val="000000"/>
          <w:kern w:val="0"/>
          <w:sz w:val="32"/>
          <w:szCs w:val="32"/>
        </w:rPr>
      </w:pPr>
      <w:r w:rsidRPr="006A1382">
        <w:rPr>
          <w:rFonts w:ascii="仿宋_GB2312" w:eastAsia="仿宋_GB2312" w:hAnsi="宋体" w:cs="宋体" w:hint="eastAsia"/>
          <w:color w:val="000000"/>
          <w:kern w:val="0"/>
          <w:sz w:val="32"/>
          <w:szCs w:val="32"/>
        </w:rPr>
        <w:t>联 系 人：国家粮食局发展交流中心  安海东</w:t>
      </w:r>
      <w:r>
        <w:rPr>
          <w:rFonts w:ascii="仿宋_GB2312" w:eastAsia="仿宋_GB2312" w:hAnsi="宋体" w:cs="宋体" w:hint="eastAsia"/>
          <w:color w:val="000000"/>
          <w:kern w:val="0"/>
          <w:sz w:val="32"/>
          <w:szCs w:val="32"/>
        </w:rPr>
        <w:t>、</w:t>
      </w:r>
      <w:r w:rsidRPr="006A1382">
        <w:rPr>
          <w:rFonts w:ascii="仿宋_GB2312" w:eastAsia="仿宋_GB2312" w:hAnsi="宋体" w:cs="宋体" w:hint="eastAsia"/>
          <w:color w:val="000000"/>
          <w:kern w:val="0"/>
          <w:sz w:val="32"/>
          <w:szCs w:val="32"/>
        </w:rPr>
        <w:t>孙海平</w:t>
      </w:r>
    </w:p>
    <w:p w:rsidR="00626E2D" w:rsidRPr="006A1382" w:rsidRDefault="00626E2D" w:rsidP="00626E2D">
      <w:pPr>
        <w:ind w:firstLineChars="200" w:firstLine="640"/>
        <w:rPr>
          <w:rFonts w:ascii="仿宋_GB2312" w:eastAsia="仿宋_GB2312" w:hAnsi="宋体" w:cs="宋体"/>
          <w:color w:val="000000"/>
          <w:kern w:val="0"/>
          <w:sz w:val="32"/>
          <w:szCs w:val="32"/>
        </w:rPr>
      </w:pPr>
      <w:r w:rsidRPr="006A1382">
        <w:rPr>
          <w:rFonts w:ascii="仿宋_GB2312" w:eastAsia="仿宋_GB2312" w:hAnsi="宋体" w:cs="宋体" w:hint="eastAsia"/>
          <w:color w:val="000000"/>
          <w:kern w:val="0"/>
          <w:sz w:val="32"/>
          <w:szCs w:val="32"/>
        </w:rPr>
        <w:lastRenderedPageBreak/>
        <w:t>联系电话：010-66094285、66094264</w:t>
      </w:r>
    </w:p>
    <w:p w:rsidR="00626E2D" w:rsidRPr="006A1382" w:rsidRDefault="00626E2D" w:rsidP="00626E2D">
      <w:pPr>
        <w:ind w:firstLineChars="200" w:firstLine="640"/>
        <w:rPr>
          <w:rFonts w:ascii="仿宋_GB2312" w:eastAsia="仿宋_GB2312" w:hAnsi="宋体" w:cs="宋体"/>
          <w:color w:val="000000"/>
          <w:kern w:val="0"/>
          <w:sz w:val="32"/>
          <w:szCs w:val="32"/>
        </w:rPr>
      </w:pPr>
      <w:r w:rsidRPr="006A1382">
        <w:rPr>
          <w:rFonts w:ascii="仿宋_GB2312" w:eastAsia="仿宋_GB2312" w:hAnsi="宋体" w:cs="宋体" w:hint="eastAsia"/>
          <w:color w:val="000000"/>
          <w:kern w:val="0"/>
          <w:sz w:val="32"/>
          <w:szCs w:val="32"/>
        </w:rPr>
        <w:t>传    真：010-66094263</w:t>
      </w:r>
    </w:p>
    <w:p w:rsidR="00626E2D" w:rsidRPr="006A1382" w:rsidRDefault="00626E2D" w:rsidP="00626E2D">
      <w:pPr>
        <w:ind w:firstLineChars="200" w:firstLine="640"/>
        <w:rPr>
          <w:rFonts w:ascii="仿宋_GB2312" w:eastAsia="仿宋_GB2312" w:hAnsi="宋体" w:cs="宋体"/>
          <w:color w:val="000000"/>
          <w:kern w:val="0"/>
          <w:sz w:val="32"/>
          <w:szCs w:val="32"/>
        </w:rPr>
      </w:pPr>
      <w:r w:rsidRPr="006A1382">
        <w:rPr>
          <w:rFonts w:ascii="仿宋_GB2312" w:eastAsia="仿宋_GB2312" w:hAnsi="宋体" w:cs="宋体" w:hint="eastAsia"/>
          <w:color w:val="000000"/>
          <w:kern w:val="0"/>
          <w:sz w:val="32"/>
          <w:szCs w:val="32"/>
        </w:rPr>
        <w:t>通讯地址：北京复兴门内大街45号</w:t>
      </w:r>
    </w:p>
    <w:p w:rsidR="00626E2D" w:rsidRPr="006A1382" w:rsidRDefault="00626E2D" w:rsidP="00626E2D">
      <w:pPr>
        <w:ind w:firstLineChars="200" w:firstLine="640"/>
        <w:rPr>
          <w:rFonts w:ascii="仿宋_GB2312" w:eastAsia="仿宋_GB2312" w:hAnsi="宋体" w:cs="宋体"/>
          <w:color w:val="000000"/>
          <w:kern w:val="0"/>
          <w:sz w:val="32"/>
          <w:szCs w:val="32"/>
        </w:rPr>
      </w:pPr>
      <w:r w:rsidRPr="006A1382">
        <w:rPr>
          <w:rFonts w:ascii="仿宋_GB2312" w:eastAsia="仿宋_GB2312" w:hAnsi="宋体" w:cs="宋体" w:hint="eastAsia"/>
          <w:color w:val="000000"/>
          <w:kern w:val="0"/>
          <w:sz w:val="32"/>
          <w:szCs w:val="32"/>
        </w:rPr>
        <w:t>邮政编码：100801</w:t>
      </w:r>
    </w:p>
    <w:p w:rsidR="00626E2D" w:rsidRPr="006A1382" w:rsidRDefault="00626E2D" w:rsidP="00626E2D">
      <w:pPr>
        <w:ind w:firstLineChars="200" w:firstLine="640"/>
        <w:rPr>
          <w:rFonts w:ascii="仿宋_GB2312" w:eastAsia="仿宋_GB2312" w:hAnsi="宋体" w:cs="宋体"/>
          <w:color w:val="000000"/>
          <w:kern w:val="0"/>
          <w:sz w:val="32"/>
          <w:szCs w:val="32"/>
        </w:rPr>
      </w:pPr>
      <w:r w:rsidRPr="006A1382">
        <w:rPr>
          <w:rFonts w:ascii="仿宋_GB2312" w:eastAsia="仿宋_GB2312" w:hAnsi="宋体" w:cs="宋体" w:hint="eastAsia"/>
          <w:color w:val="000000"/>
          <w:kern w:val="0"/>
          <w:sz w:val="32"/>
          <w:szCs w:val="32"/>
        </w:rPr>
        <w:t>电子邮箱：zly100602@163.com</w:t>
      </w:r>
    </w:p>
    <w:p w:rsidR="00626E2D" w:rsidRPr="00626E2D" w:rsidRDefault="00626E2D" w:rsidP="00626E2D">
      <w:pPr>
        <w:spacing w:line="560" w:lineRule="exact"/>
        <w:rPr>
          <w:rFonts w:ascii="仿宋_GB2312" w:eastAsia="仿宋_GB2312" w:hint="eastAsia"/>
          <w:sz w:val="32"/>
          <w:szCs w:val="32"/>
        </w:rPr>
      </w:pPr>
    </w:p>
    <w:sectPr w:rsidR="00626E2D" w:rsidRPr="00626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78E" w:rsidRDefault="0084678E" w:rsidP="00F97E03">
      <w:r>
        <w:separator/>
      </w:r>
    </w:p>
  </w:endnote>
  <w:endnote w:type="continuationSeparator" w:id="1">
    <w:p w:rsidR="0084678E" w:rsidRDefault="0084678E" w:rsidP="00F97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78E" w:rsidRDefault="0084678E" w:rsidP="00F97E03">
      <w:r>
        <w:separator/>
      </w:r>
    </w:p>
  </w:footnote>
  <w:footnote w:type="continuationSeparator" w:id="1">
    <w:p w:rsidR="0084678E" w:rsidRDefault="0084678E" w:rsidP="00F97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E03"/>
    <w:rsid w:val="00626E2D"/>
    <w:rsid w:val="0084678E"/>
    <w:rsid w:val="00F97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0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E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97E03"/>
    <w:rPr>
      <w:sz w:val="18"/>
      <w:szCs w:val="18"/>
    </w:rPr>
  </w:style>
  <w:style w:type="paragraph" w:styleId="a4">
    <w:name w:val="footer"/>
    <w:basedOn w:val="a"/>
    <w:link w:val="Char0"/>
    <w:uiPriority w:val="99"/>
    <w:semiHidden/>
    <w:unhideWhenUsed/>
    <w:rsid w:val="00F97E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97E03"/>
    <w:rPr>
      <w:sz w:val="18"/>
      <w:szCs w:val="18"/>
    </w:rPr>
  </w:style>
  <w:style w:type="character" w:styleId="a5">
    <w:name w:val="Hyperlink"/>
    <w:basedOn w:val="a0"/>
    <w:semiHidden/>
    <w:unhideWhenUsed/>
    <w:rsid w:val="00F97E03"/>
    <w:rPr>
      <w:rFonts w:ascii="Times New Roman" w:hAnsi="Times New Roman" w:cs="Times New Roman" w:hint="default"/>
      <w:color w:val="0000FF"/>
      <w:u w:val="single"/>
    </w:rPr>
  </w:style>
  <w:style w:type="character" w:styleId="a6">
    <w:name w:val="Strong"/>
    <w:basedOn w:val="a0"/>
    <w:uiPriority w:val="22"/>
    <w:qFormat/>
    <w:rsid w:val="00F97E03"/>
    <w:rPr>
      <w:rFonts w:ascii="Times New Roman" w:hAnsi="Times New Roman" w:cs="Times New Roman" w:hint="default"/>
      <w:b/>
      <w:bCs/>
    </w:rPr>
  </w:style>
  <w:style w:type="paragraph" w:styleId="a7">
    <w:name w:val="Normal (Web)"/>
    <w:basedOn w:val="a"/>
    <w:uiPriority w:val="99"/>
    <w:semiHidden/>
    <w:unhideWhenUsed/>
    <w:rsid w:val="00F97E03"/>
    <w:pPr>
      <w:widowControl/>
      <w:spacing w:before="100" w:beforeAutospacing="1" w:after="100" w:afterAutospacing="1"/>
      <w:jc w:val="left"/>
    </w:pPr>
    <w:rPr>
      <w:rFonts w:ascii="宋体" w:hAnsi="宋体" w:cs="宋体"/>
      <w:kern w:val="0"/>
      <w:sz w:val="24"/>
    </w:rPr>
  </w:style>
  <w:style w:type="paragraph" w:customStyle="1" w:styleId="title">
    <w:name w:val="title"/>
    <w:basedOn w:val="a"/>
    <w:uiPriority w:val="99"/>
    <w:rsid w:val="00F97E03"/>
    <w:pPr>
      <w:widowControl/>
      <w:spacing w:before="100" w:beforeAutospacing="1" w:after="100" w:afterAutospacing="1"/>
      <w:jc w:val="left"/>
    </w:pPr>
    <w:rPr>
      <w:rFonts w:ascii="宋体" w:hAnsi="宋体" w:cs="宋体"/>
      <w:kern w:val="0"/>
      <w:sz w:val="24"/>
    </w:rPr>
  </w:style>
  <w:style w:type="character" w:customStyle="1" w:styleId="date">
    <w:name w:val="date"/>
    <w:basedOn w:val="a0"/>
    <w:rsid w:val="00F97E03"/>
  </w:style>
  <w:style w:type="character" w:customStyle="1" w:styleId="orgin">
    <w:name w:val="orgin"/>
    <w:basedOn w:val="a0"/>
    <w:rsid w:val="00F97E03"/>
  </w:style>
  <w:style w:type="character" w:customStyle="1" w:styleId="readcount">
    <w:name w:val="readcount"/>
    <w:basedOn w:val="a0"/>
    <w:rsid w:val="00F97E03"/>
  </w:style>
  <w:style w:type="paragraph" w:customStyle="1" w:styleId="Char1">
    <w:name w:val=" Char"/>
    <w:basedOn w:val="a"/>
    <w:rsid w:val="00F97E03"/>
    <w:pPr>
      <w:widowControl/>
      <w:spacing w:after="160" w:line="240" w:lineRule="exact"/>
      <w:jc w:val="left"/>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789005847">
      <w:bodyDiv w:val="1"/>
      <w:marLeft w:val="0"/>
      <w:marRight w:val="0"/>
      <w:marTop w:val="0"/>
      <w:marBottom w:val="0"/>
      <w:divBdr>
        <w:top w:val="none" w:sz="0" w:space="0" w:color="auto"/>
        <w:left w:val="none" w:sz="0" w:space="0" w:color="auto"/>
        <w:bottom w:val="none" w:sz="0" w:space="0" w:color="auto"/>
        <w:right w:val="none" w:sz="0" w:space="0" w:color="auto"/>
      </w:divBdr>
    </w:div>
    <w:div w:id="2012171970">
      <w:bodyDiv w:val="1"/>
      <w:marLeft w:val="0"/>
      <w:marRight w:val="0"/>
      <w:marTop w:val="0"/>
      <w:marBottom w:val="0"/>
      <w:divBdr>
        <w:top w:val="none" w:sz="0" w:space="0" w:color="auto"/>
        <w:left w:val="none" w:sz="0" w:space="0" w:color="auto"/>
        <w:bottom w:val="none" w:sz="0" w:space="0" w:color="auto"/>
        <w:right w:val="none" w:sz="0" w:space="0" w:color="auto"/>
      </w:divBdr>
      <w:divsChild>
        <w:div w:id="189150772">
          <w:marLeft w:val="0"/>
          <w:marRight w:val="0"/>
          <w:marTop w:val="0"/>
          <w:marBottom w:val="0"/>
          <w:divBdr>
            <w:top w:val="none" w:sz="0" w:space="0" w:color="auto"/>
            <w:left w:val="none" w:sz="0" w:space="0" w:color="auto"/>
            <w:bottom w:val="none" w:sz="0" w:space="0" w:color="auto"/>
            <w:right w:val="none" w:sz="0" w:space="0" w:color="auto"/>
          </w:divBdr>
          <w:divsChild>
            <w:div w:id="278921920">
              <w:marLeft w:val="0"/>
              <w:marRight w:val="0"/>
              <w:marTop w:val="0"/>
              <w:marBottom w:val="0"/>
              <w:divBdr>
                <w:top w:val="none" w:sz="0" w:space="0" w:color="auto"/>
                <w:left w:val="none" w:sz="0" w:space="0" w:color="auto"/>
                <w:bottom w:val="none" w:sz="0" w:space="0" w:color="auto"/>
                <w:right w:val="none" w:sz="0" w:space="0" w:color="auto"/>
              </w:divBdr>
              <w:divsChild>
                <w:div w:id="1251548125">
                  <w:marLeft w:val="0"/>
                  <w:marRight w:val="0"/>
                  <w:marTop w:val="0"/>
                  <w:marBottom w:val="0"/>
                  <w:divBdr>
                    <w:top w:val="none" w:sz="0" w:space="0" w:color="auto"/>
                    <w:left w:val="none" w:sz="0" w:space="0" w:color="auto"/>
                    <w:bottom w:val="none" w:sz="0" w:space="0" w:color="auto"/>
                    <w:right w:val="none" w:sz="0" w:space="0" w:color="auto"/>
                  </w:divBdr>
                  <w:divsChild>
                    <w:div w:id="300499541">
                      <w:marLeft w:val="0"/>
                      <w:marRight w:val="0"/>
                      <w:marTop w:val="0"/>
                      <w:marBottom w:val="0"/>
                      <w:divBdr>
                        <w:top w:val="none" w:sz="0" w:space="0" w:color="auto"/>
                        <w:left w:val="none" w:sz="0" w:space="0" w:color="auto"/>
                        <w:bottom w:val="none" w:sz="0" w:space="0" w:color="auto"/>
                        <w:right w:val="none" w:sz="0" w:space="0" w:color="auto"/>
                      </w:divBdr>
                      <w:divsChild>
                        <w:div w:id="145047920">
                          <w:marLeft w:val="0"/>
                          <w:marRight w:val="0"/>
                          <w:marTop w:val="0"/>
                          <w:marBottom w:val="0"/>
                          <w:divBdr>
                            <w:top w:val="none" w:sz="0" w:space="0" w:color="auto"/>
                            <w:left w:val="none" w:sz="0" w:space="0" w:color="auto"/>
                            <w:bottom w:val="none" w:sz="0" w:space="0" w:color="auto"/>
                            <w:right w:val="none" w:sz="0" w:space="0" w:color="auto"/>
                          </w:divBdr>
                          <w:divsChild>
                            <w:div w:id="56709523">
                              <w:marLeft w:val="0"/>
                              <w:marRight w:val="0"/>
                              <w:marTop w:val="0"/>
                              <w:marBottom w:val="0"/>
                              <w:divBdr>
                                <w:top w:val="none" w:sz="0" w:space="0" w:color="auto"/>
                                <w:left w:val="none" w:sz="0" w:space="0" w:color="auto"/>
                                <w:bottom w:val="none" w:sz="0" w:space="0" w:color="auto"/>
                                <w:right w:val="none" w:sz="0" w:space="0" w:color="auto"/>
                              </w:divBdr>
                              <w:divsChild>
                                <w:div w:id="1521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wc6412@126.com" TargetMode="External"/><Relationship Id="rId3" Type="http://schemas.openxmlformats.org/officeDocument/2006/relationships/settings" Target="settings.xml"/><Relationship Id="rId7" Type="http://schemas.openxmlformats.org/officeDocument/2006/relationships/hyperlink" Target="http://www.scienceday.org.cn/AttachFile/2013/5/1039000101/63504062366880250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cty@xiaoxiaotong.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2DBA-8E06-48E0-9F4D-BC2A95B6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468</Words>
  <Characters>2673</Characters>
  <Application>Microsoft Office Word</Application>
  <DocSecurity>0</DocSecurity>
  <Lines>22</Lines>
  <Paragraphs>6</Paragraphs>
  <ScaleCrop>false</ScaleCrop>
  <Company>微软中国</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2013-06-24T08:10:00Z</dcterms:created>
  <dcterms:modified xsi:type="dcterms:W3CDTF">2013-06-24T08:26:00Z</dcterms:modified>
</cp:coreProperties>
</file>