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E6" w:rsidRPr="00791E2C" w:rsidRDefault="00C228E6" w:rsidP="00FB6327">
      <w:pPr>
        <w:widowControl/>
        <w:spacing w:line="600" w:lineRule="exact"/>
        <w:rPr>
          <w:rFonts w:ascii="仿宋_GB2312" w:eastAsia="仿宋_GB2312" w:hAnsi="宋体" w:cs="Times New Roman"/>
          <w:color w:val="333333"/>
          <w:kern w:val="0"/>
          <w:sz w:val="32"/>
          <w:szCs w:val="32"/>
        </w:rPr>
      </w:pPr>
      <w:r w:rsidRPr="00791E2C">
        <w:rPr>
          <w:rFonts w:ascii="仿宋_GB2312" w:eastAsia="仿宋_GB2312" w:hAnsi="宋体" w:cs="仿宋_GB2312" w:hint="eastAsia"/>
          <w:color w:val="333333"/>
          <w:kern w:val="0"/>
          <w:sz w:val="32"/>
          <w:szCs w:val="32"/>
        </w:rPr>
        <w:t>附件</w:t>
      </w:r>
      <w:r>
        <w:rPr>
          <w:rFonts w:ascii="仿宋_GB2312" w:eastAsia="仿宋_GB2312" w:hAnsi="宋体" w:cs="仿宋_GB2312"/>
          <w:color w:val="333333"/>
          <w:kern w:val="0"/>
          <w:sz w:val="32"/>
          <w:szCs w:val="32"/>
        </w:rPr>
        <w:t>1</w:t>
      </w:r>
    </w:p>
    <w:p w:rsidR="00C228E6" w:rsidRDefault="00C228E6" w:rsidP="00BF0FCC">
      <w:pPr>
        <w:widowControl/>
        <w:spacing w:line="600" w:lineRule="exact"/>
        <w:ind w:firstLineChars="100" w:firstLine="31680"/>
        <w:rPr>
          <w:rFonts w:ascii="方正小标宋简体" w:eastAsia="方正小标宋简体" w:hAnsi="宋体" w:cs="Times New Roman"/>
          <w:color w:val="333333"/>
          <w:kern w:val="0"/>
          <w:sz w:val="40"/>
          <w:szCs w:val="40"/>
        </w:rPr>
      </w:pPr>
      <w:r w:rsidRPr="00791E2C">
        <w:rPr>
          <w:rFonts w:ascii="方正小标宋简体" w:eastAsia="方正小标宋简体" w:hAnsi="宋体" w:cs="方正小标宋简体" w:hint="eastAsia"/>
          <w:color w:val="333333"/>
          <w:kern w:val="0"/>
          <w:sz w:val="40"/>
          <w:szCs w:val="40"/>
        </w:rPr>
        <w:t>关于</w:t>
      </w:r>
      <w:r w:rsidRPr="00FB6327">
        <w:rPr>
          <w:rFonts w:ascii="方正小标宋简体" w:eastAsia="方正小标宋简体" w:hAnsi="宋体" w:cs="方正小标宋简体" w:hint="eastAsia"/>
          <w:color w:val="333333"/>
          <w:kern w:val="0"/>
          <w:sz w:val="40"/>
          <w:szCs w:val="40"/>
        </w:rPr>
        <w:t>开展</w:t>
      </w:r>
      <w:r w:rsidRPr="00FB6327">
        <w:rPr>
          <w:rFonts w:ascii="方正小标宋简体" w:eastAsia="方正小标宋简体" w:cs="方正小标宋简体" w:hint="eastAsia"/>
          <w:color w:val="333333"/>
          <w:kern w:val="0"/>
          <w:sz w:val="40"/>
          <w:szCs w:val="40"/>
        </w:rPr>
        <w:t>“</w:t>
      </w:r>
      <w:r w:rsidRPr="00FB6327">
        <w:rPr>
          <w:rFonts w:ascii="方正小标宋简体" w:eastAsia="方正小标宋简体" w:hAnsi="宋体" w:cs="方正小标宋简体" w:hint="eastAsia"/>
          <w:color w:val="333333"/>
          <w:kern w:val="0"/>
          <w:sz w:val="40"/>
          <w:szCs w:val="40"/>
        </w:rPr>
        <w:t>第十九届全国青少年科技辅导员</w:t>
      </w:r>
    </w:p>
    <w:p w:rsidR="00C228E6" w:rsidRPr="00FB6327" w:rsidRDefault="00C228E6" w:rsidP="00BF0FCC">
      <w:pPr>
        <w:widowControl/>
        <w:spacing w:line="600" w:lineRule="exact"/>
        <w:ind w:firstLineChars="500" w:firstLine="31680"/>
        <w:rPr>
          <w:rFonts w:ascii="方正小标宋简体" w:eastAsia="方正小标宋简体" w:hAnsi="宋体" w:cs="Times New Roman"/>
          <w:color w:val="333333"/>
          <w:kern w:val="0"/>
          <w:sz w:val="40"/>
          <w:szCs w:val="40"/>
        </w:rPr>
      </w:pPr>
      <w:r w:rsidRPr="00FB6327">
        <w:rPr>
          <w:rFonts w:ascii="方正小标宋简体" w:eastAsia="方正小标宋简体" w:hAnsi="宋体" w:cs="方正小标宋简体" w:hint="eastAsia"/>
          <w:color w:val="333333"/>
          <w:kern w:val="0"/>
          <w:sz w:val="40"/>
          <w:szCs w:val="40"/>
        </w:rPr>
        <w:t>论文征集活动</w:t>
      </w:r>
      <w:r w:rsidRPr="00FB6327">
        <w:rPr>
          <w:rFonts w:ascii="方正小标宋简体" w:eastAsia="方正小标宋简体" w:cs="方正小标宋简体" w:hint="eastAsia"/>
          <w:color w:val="333333"/>
          <w:kern w:val="0"/>
          <w:sz w:val="40"/>
          <w:szCs w:val="40"/>
        </w:rPr>
        <w:t>”</w:t>
      </w:r>
      <w:r w:rsidRPr="00FB6327">
        <w:rPr>
          <w:rFonts w:ascii="方正小标宋简体" w:eastAsia="方正小标宋简体" w:hAnsi="宋体" w:cs="方正小标宋简体" w:hint="eastAsia"/>
          <w:color w:val="333333"/>
          <w:kern w:val="0"/>
          <w:sz w:val="40"/>
          <w:szCs w:val="40"/>
        </w:rPr>
        <w:t>的通知</w:t>
      </w:r>
    </w:p>
    <w:p w:rsidR="00C228E6" w:rsidRDefault="00C228E6" w:rsidP="001A186A">
      <w:pPr>
        <w:widowControl/>
        <w:spacing w:before="77" w:after="77" w:line="408" w:lineRule="atLeast"/>
        <w:jc w:val="left"/>
        <w:rPr>
          <w:rFonts w:ascii="楷体_GB2312" w:eastAsia="楷体_GB2312" w:cs="Times New Roman"/>
          <w:sz w:val="28"/>
          <w:szCs w:val="28"/>
        </w:rPr>
      </w:pPr>
    </w:p>
    <w:p w:rsidR="00C228E6" w:rsidRPr="001F4CD1" w:rsidRDefault="00C228E6" w:rsidP="001A186A">
      <w:pPr>
        <w:widowControl/>
        <w:spacing w:before="77" w:after="77" w:line="408" w:lineRule="atLeast"/>
        <w:jc w:val="left"/>
        <w:rPr>
          <w:rFonts w:ascii="宋体" w:eastAsia="仿宋_GB2312" w:cs="Times New Roman"/>
          <w:kern w:val="0"/>
          <w:sz w:val="32"/>
          <w:szCs w:val="32"/>
        </w:rPr>
      </w:pPr>
      <w:r w:rsidRPr="001F4CD1">
        <w:rPr>
          <w:rFonts w:ascii="宋体" w:eastAsia="仿宋_GB2312" w:hAnsi="宋体" w:cs="仿宋_GB2312" w:hint="eastAsia"/>
          <w:kern w:val="0"/>
          <w:sz w:val="32"/>
          <w:szCs w:val="32"/>
        </w:rPr>
        <w:t xml:space="preserve">　　为进一步推进《全民科学素质行动计划纲要》实施，总结、推广科技教育典型案例和科技活动中的宝贵经验，努力</w:t>
      </w:r>
      <w:r w:rsidRPr="00BF0FCC">
        <w:rPr>
          <w:rFonts w:ascii="仿宋_GB2312" w:eastAsia="仿宋_GB2312" w:hAnsi="宋体" w:cs="仿宋_GB2312" w:hint="eastAsia"/>
          <w:kern w:val="0"/>
          <w:sz w:val="32"/>
          <w:szCs w:val="32"/>
        </w:rPr>
        <w:t>探索、提升未成年人科学教育的理论，促进青少年科技后备人才培养，中国青少年科技辅导员协会（以下简称</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青辅协</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）将于</w:t>
      </w:r>
      <w:r w:rsidRPr="00BF0FCC">
        <w:rPr>
          <w:rFonts w:ascii="仿宋_GB2312" w:eastAsia="仿宋_GB2312" w:hAnsi="宋体" w:cs="仿宋_GB2312"/>
          <w:kern w:val="0"/>
          <w:sz w:val="32"/>
          <w:szCs w:val="32"/>
        </w:rPr>
        <w:t>2011</w:t>
      </w:r>
      <w:r w:rsidRPr="00BF0FCC">
        <w:rPr>
          <w:rFonts w:ascii="仿宋_GB2312" w:eastAsia="仿宋_GB2312" w:hAnsi="宋体" w:cs="仿宋_GB2312" w:hint="eastAsia"/>
          <w:kern w:val="0"/>
          <w:sz w:val="32"/>
          <w:szCs w:val="32"/>
        </w:rPr>
        <w:t>年</w:t>
      </w:r>
      <w:r w:rsidRPr="00BF0FCC">
        <w:rPr>
          <w:rFonts w:ascii="仿宋_GB2312" w:eastAsia="仿宋_GB2312" w:hAnsi="宋体" w:cs="仿宋_GB2312"/>
          <w:kern w:val="0"/>
          <w:sz w:val="32"/>
          <w:szCs w:val="32"/>
        </w:rPr>
        <w:t>3</w:t>
      </w:r>
      <w:r w:rsidRPr="00BF0FCC">
        <w:rPr>
          <w:rFonts w:ascii="仿宋_GB2312" w:eastAsia="仿宋_GB2312" w:hAnsi="宋体" w:cs="仿宋_GB2312" w:hint="eastAsia"/>
          <w:kern w:val="0"/>
          <w:sz w:val="32"/>
          <w:szCs w:val="32"/>
        </w:rPr>
        <w:t>～</w:t>
      </w:r>
      <w:r w:rsidRPr="00BF0FCC">
        <w:rPr>
          <w:rFonts w:ascii="仿宋_GB2312" w:eastAsia="仿宋_GB2312" w:hAnsi="宋体" w:cs="仿宋_GB2312"/>
          <w:kern w:val="0"/>
          <w:sz w:val="32"/>
          <w:szCs w:val="32"/>
        </w:rPr>
        <w:t>6</w:t>
      </w:r>
      <w:r w:rsidRPr="00BF0FCC">
        <w:rPr>
          <w:rFonts w:ascii="仿宋_GB2312" w:eastAsia="仿宋_GB2312" w:hAnsi="宋体" w:cs="仿宋_GB2312" w:hint="eastAsia"/>
          <w:kern w:val="0"/>
          <w:sz w:val="32"/>
          <w:szCs w:val="32"/>
        </w:rPr>
        <w:t>月，在全国中小</w:t>
      </w:r>
      <w:r w:rsidRPr="001F4CD1">
        <w:rPr>
          <w:rFonts w:ascii="宋体" w:eastAsia="仿宋_GB2312" w:hAnsi="宋体" w:cs="仿宋_GB2312" w:hint="eastAsia"/>
          <w:kern w:val="0"/>
          <w:sz w:val="32"/>
          <w:szCs w:val="32"/>
        </w:rPr>
        <w:t>学和校外机构的广大科技辅导员（包括科学教师、科普志愿者）中，开展</w:t>
      </w:r>
      <w:r w:rsidRPr="001F4CD1">
        <w:rPr>
          <w:rFonts w:ascii="宋体" w:eastAsia="仿宋_GB2312" w:cs="仿宋_GB2312" w:hint="eastAsia"/>
          <w:kern w:val="0"/>
          <w:sz w:val="32"/>
          <w:szCs w:val="32"/>
        </w:rPr>
        <w:t>“</w:t>
      </w:r>
      <w:r w:rsidRPr="001F4CD1">
        <w:rPr>
          <w:rFonts w:ascii="宋体" w:eastAsia="仿宋_GB2312" w:hAnsi="宋体" w:cs="仿宋_GB2312" w:hint="eastAsia"/>
          <w:kern w:val="0"/>
          <w:sz w:val="32"/>
          <w:szCs w:val="32"/>
        </w:rPr>
        <w:t>第十九届全国青少年科技辅导员论文征集活动</w:t>
      </w:r>
      <w:r w:rsidRPr="001F4CD1">
        <w:rPr>
          <w:rFonts w:ascii="宋体" w:eastAsia="仿宋_GB2312" w:cs="仿宋_GB2312" w:hint="eastAsia"/>
          <w:kern w:val="0"/>
          <w:sz w:val="32"/>
          <w:szCs w:val="32"/>
        </w:rPr>
        <w:t>”</w:t>
      </w:r>
      <w:r w:rsidRPr="001F4CD1">
        <w:rPr>
          <w:rFonts w:ascii="宋体" w:eastAsia="仿宋_GB2312" w:hAnsi="宋体" w:cs="仿宋_GB2312" w:hint="eastAsia"/>
          <w:kern w:val="0"/>
          <w:sz w:val="32"/>
          <w:szCs w:val="32"/>
        </w:rPr>
        <w:t>。现将有关事项通知如下：</w:t>
      </w:r>
      <w:r w:rsidRPr="001F4CD1">
        <w:rPr>
          <w:rFonts w:ascii="宋体" w:eastAsia="仿宋_GB2312" w:cs="Times New Roman"/>
          <w:kern w:val="0"/>
          <w:sz w:val="32"/>
          <w:szCs w:val="32"/>
        </w:rPr>
        <w:br/>
      </w:r>
      <w:r w:rsidRPr="00BF0FCC">
        <w:rPr>
          <w:rFonts w:ascii="黑体" w:eastAsia="黑体" w:hAnsi="华文中宋" w:cs="黑体" w:hint="eastAsia"/>
          <w:kern w:val="0"/>
          <w:sz w:val="32"/>
          <w:szCs w:val="32"/>
        </w:rPr>
        <w:t xml:space="preserve">　　一、征文主题</w:t>
      </w:r>
      <w:r w:rsidRPr="00BF0FCC">
        <w:rPr>
          <w:rFonts w:ascii="黑体" w:eastAsia="黑体" w:hAnsi="华文中宋" w:cs="Times New Roman"/>
          <w:kern w:val="0"/>
          <w:sz w:val="32"/>
          <w:szCs w:val="32"/>
        </w:rPr>
        <w:br/>
      </w:r>
      <w:r w:rsidRPr="001F4CD1">
        <w:rPr>
          <w:rFonts w:ascii="宋体" w:eastAsia="仿宋_GB2312" w:hAnsi="宋体" w:cs="仿宋_GB2312" w:hint="eastAsia"/>
          <w:kern w:val="0"/>
          <w:sz w:val="32"/>
          <w:szCs w:val="32"/>
        </w:rPr>
        <w:t xml:space="preserve">　　</w:t>
      </w:r>
      <w:r w:rsidRPr="001F4CD1">
        <w:rPr>
          <w:rFonts w:ascii="宋体" w:eastAsia="仿宋_GB2312" w:cs="仿宋_GB2312" w:hint="eastAsia"/>
          <w:kern w:val="0"/>
          <w:sz w:val="32"/>
          <w:szCs w:val="32"/>
        </w:rPr>
        <w:t>“</w:t>
      </w:r>
      <w:r w:rsidRPr="001F4CD1">
        <w:rPr>
          <w:rFonts w:ascii="宋体" w:eastAsia="仿宋_GB2312" w:hAnsi="宋体" w:cs="仿宋_GB2312" w:hint="eastAsia"/>
          <w:kern w:val="0"/>
          <w:sz w:val="32"/>
          <w:szCs w:val="32"/>
        </w:rPr>
        <w:t>未成年人创新意识和创新能力培养的理论研究与实践探索</w:t>
      </w:r>
      <w:r w:rsidRPr="001F4CD1">
        <w:rPr>
          <w:rFonts w:ascii="宋体" w:eastAsia="仿宋_GB2312" w:cs="仿宋_GB2312" w:hint="eastAsia"/>
          <w:kern w:val="0"/>
          <w:sz w:val="32"/>
          <w:szCs w:val="32"/>
        </w:rPr>
        <w:t>”</w:t>
      </w:r>
      <w:r>
        <w:rPr>
          <w:rFonts w:ascii="宋体" w:eastAsia="仿宋_GB2312" w:cs="仿宋_GB2312" w:hint="eastAsia"/>
          <w:kern w:val="0"/>
          <w:sz w:val="32"/>
          <w:szCs w:val="32"/>
        </w:rPr>
        <w:t>。</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黑体" w:eastAsia="黑体" w:hAnsi="华文中宋" w:cs="黑体" w:hint="eastAsia"/>
          <w:kern w:val="0"/>
          <w:sz w:val="32"/>
          <w:szCs w:val="32"/>
        </w:rPr>
        <w:t xml:space="preserve">　二、活动范围</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青辅协会员、中小学（中等师范学校、中等专业学校、职业中学、技工学校等）科学教师、校外教育机构（科技馆、少年宫、青少年活动中心、少科站等）科技辅导员、师范院校及社会团体等单位的从事青少年科技教育工作者、科普志愿者和关心、支持青少年科技教育事业的社会各界人士。</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黑体" w:eastAsia="黑体" w:hAnsi="宋体" w:cs="黑体" w:hint="eastAsia"/>
          <w:kern w:val="0"/>
          <w:sz w:val="32"/>
          <w:szCs w:val="32"/>
        </w:rPr>
        <w:t xml:space="preserve">　三、组织机构</w:t>
      </w:r>
      <w:r w:rsidRPr="00BF0FCC">
        <w:rPr>
          <w:rFonts w:ascii="宋体" w:eastAsia="仿宋_GB2312" w:hAnsi="宋体"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1. </w:t>
      </w:r>
      <w:r w:rsidRPr="00BF0FCC">
        <w:rPr>
          <w:rFonts w:ascii="仿宋_GB2312" w:eastAsia="仿宋_GB2312" w:hAnsi="宋体" w:cs="仿宋_GB2312" w:hint="eastAsia"/>
          <w:kern w:val="0"/>
          <w:sz w:val="32"/>
          <w:szCs w:val="32"/>
        </w:rPr>
        <w:t>本协会理论工作委员会统一指导论文征集活动，并由协会主办的《中国科技教育》杂志社具体承办。</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2. </w:t>
      </w:r>
      <w:r w:rsidRPr="00BF0FCC">
        <w:rPr>
          <w:rFonts w:ascii="仿宋_GB2312" w:eastAsia="仿宋_GB2312" w:hAnsi="宋体" w:cs="仿宋_GB2312" w:hint="eastAsia"/>
          <w:kern w:val="0"/>
          <w:sz w:val="32"/>
          <w:szCs w:val="32"/>
        </w:rPr>
        <w:t>本协会各工作委员会负责本分支机构内论文征集活动的组织工作。</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3. </w:t>
      </w:r>
      <w:r w:rsidRPr="00BF0FCC">
        <w:rPr>
          <w:rFonts w:ascii="仿宋_GB2312" w:eastAsia="仿宋_GB2312" w:hAnsi="宋体" w:cs="仿宋_GB2312" w:hint="eastAsia"/>
          <w:kern w:val="0"/>
          <w:sz w:val="32"/>
          <w:szCs w:val="32"/>
        </w:rPr>
        <w:t>各理事单位会员负责本辖区内的论文征集活动组织工作。</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4. </w:t>
      </w:r>
      <w:r w:rsidRPr="00BF0FCC">
        <w:rPr>
          <w:rFonts w:ascii="仿宋_GB2312" w:eastAsia="仿宋_GB2312" w:hAnsi="宋体" w:cs="仿宋_GB2312" w:hint="eastAsia"/>
          <w:kern w:val="0"/>
          <w:sz w:val="32"/>
          <w:szCs w:val="32"/>
        </w:rPr>
        <w:t>各单位会员负责推荐本单位优秀论文。</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5. </w:t>
      </w:r>
      <w:r w:rsidRPr="00BF0FCC">
        <w:rPr>
          <w:rFonts w:ascii="仿宋_GB2312" w:eastAsia="仿宋_GB2312" w:hAnsi="宋体" w:cs="仿宋_GB2312" w:hint="eastAsia"/>
          <w:kern w:val="0"/>
          <w:sz w:val="32"/>
          <w:szCs w:val="32"/>
        </w:rPr>
        <w:t>所在省市未组织论文征集活动的作者，可通过《中国科技教育》杂</w:t>
      </w:r>
      <w:r w:rsidRPr="001F4CD1">
        <w:rPr>
          <w:rFonts w:ascii="宋体" w:eastAsia="仿宋_GB2312" w:hAnsi="宋体" w:cs="仿宋_GB2312" w:hint="eastAsia"/>
          <w:kern w:val="0"/>
          <w:sz w:val="32"/>
          <w:szCs w:val="32"/>
        </w:rPr>
        <w:t>志社提交论文。</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本次论文征集活动不受理个人直接提交的论文。</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黑体" w:eastAsia="黑体" w:hAnsi="宋体" w:cs="黑体" w:hint="eastAsia"/>
          <w:kern w:val="0"/>
          <w:sz w:val="32"/>
          <w:szCs w:val="32"/>
        </w:rPr>
        <w:t xml:space="preserve">　四、征集论文要求</w:t>
      </w:r>
      <w:r w:rsidRPr="00BF0FCC">
        <w:rPr>
          <w:rFonts w:ascii="黑体" w:eastAsia="黑体" w:cs="Times New Roman"/>
          <w:kern w:val="0"/>
          <w:sz w:val="32"/>
          <w:szCs w:val="32"/>
        </w:rPr>
        <w:br/>
      </w:r>
      <w:r w:rsidRPr="001F4CD1">
        <w:rPr>
          <w:rFonts w:ascii="宋体" w:eastAsia="仿宋_GB2312" w:hAnsi="宋体" w:cs="仿宋_GB2312" w:hint="eastAsia"/>
          <w:kern w:val="0"/>
          <w:sz w:val="32"/>
          <w:szCs w:val="32"/>
        </w:rPr>
        <w:t xml:space="preserve">　　本次活动所征集的文章最终分为两类；以论文形式呈现的理论探讨成果和以活动方案形式呈现的实践探索案例，两类文章将分开评审。</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1. </w:t>
      </w:r>
      <w:r w:rsidRPr="00BF0FCC">
        <w:rPr>
          <w:rFonts w:ascii="仿宋_GB2312" w:eastAsia="仿宋_GB2312" w:hAnsi="宋体" w:cs="仿宋_GB2312" w:hint="eastAsia"/>
          <w:kern w:val="0"/>
          <w:sz w:val="32"/>
          <w:szCs w:val="32"/>
        </w:rPr>
        <w:t>以论文形式呈现的理论探讨成果必须切合主题，论文采用的资料与数据要详实可靠，原理与概念要清晰准确，论证要充分严谨，文字简明、通俗易懂，具有可操作性。</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论文正文字数一般在</w:t>
      </w:r>
      <w:r w:rsidRPr="00BF0FCC">
        <w:rPr>
          <w:rFonts w:ascii="仿宋_GB2312" w:eastAsia="仿宋_GB2312" w:hAnsi="宋体" w:cs="仿宋_GB2312"/>
          <w:kern w:val="0"/>
          <w:sz w:val="32"/>
          <w:szCs w:val="32"/>
        </w:rPr>
        <w:t>3000</w:t>
      </w:r>
      <w:r w:rsidRPr="00BF0FCC">
        <w:rPr>
          <w:rFonts w:ascii="仿宋_GB2312" w:eastAsia="仿宋_GB2312" w:hAnsi="宋体" w:cs="仿宋_GB2312" w:hint="eastAsia"/>
          <w:kern w:val="0"/>
          <w:sz w:val="32"/>
          <w:szCs w:val="32"/>
        </w:rPr>
        <w:t>字以上，不得超过</w:t>
      </w:r>
      <w:r w:rsidRPr="00BF0FCC">
        <w:rPr>
          <w:rFonts w:ascii="仿宋_GB2312" w:eastAsia="仿宋_GB2312" w:hAnsi="宋体" w:cs="仿宋_GB2312"/>
          <w:kern w:val="0"/>
          <w:sz w:val="32"/>
          <w:szCs w:val="32"/>
        </w:rPr>
        <w:t>5000</w:t>
      </w:r>
      <w:r w:rsidRPr="00BF0FCC">
        <w:rPr>
          <w:rFonts w:ascii="仿宋_GB2312" w:eastAsia="仿宋_GB2312" w:hAnsi="宋体" w:cs="仿宋_GB2312" w:hint="eastAsia"/>
          <w:kern w:val="0"/>
          <w:sz w:val="32"/>
          <w:szCs w:val="32"/>
        </w:rPr>
        <w:t>字。字数过少或过多都将影响论文最终评审等级。论文的组成应包括题目、摘要（必须与正文分开书写，字数</w:t>
      </w:r>
      <w:r w:rsidRPr="00BF0FCC">
        <w:rPr>
          <w:rFonts w:ascii="仿宋_GB2312" w:eastAsia="仿宋_GB2312" w:hAnsi="宋体" w:cs="仿宋_GB2312"/>
          <w:kern w:val="0"/>
          <w:sz w:val="32"/>
          <w:szCs w:val="32"/>
        </w:rPr>
        <w:t>300</w:t>
      </w:r>
      <w:r w:rsidRPr="00BF0FCC">
        <w:rPr>
          <w:rFonts w:ascii="仿宋_GB2312" w:eastAsia="仿宋_GB2312" w:hAnsi="宋体" w:cs="仿宋_GB2312" w:hint="eastAsia"/>
          <w:kern w:val="0"/>
          <w:sz w:val="32"/>
          <w:szCs w:val="32"/>
        </w:rPr>
        <w:t>～</w:t>
      </w:r>
      <w:r w:rsidRPr="00BF0FCC">
        <w:rPr>
          <w:rFonts w:ascii="仿宋_GB2312" w:eastAsia="仿宋_GB2312" w:hAnsi="宋体" w:cs="仿宋_GB2312"/>
          <w:kern w:val="0"/>
          <w:sz w:val="32"/>
          <w:szCs w:val="32"/>
        </w:rPr>
        <w:t>500</w:t>
      </w:r>
      <w:r w:rsidRPr="00BF0FCC">
        <w:rPr>
          <w:rFonts w:ascii="仿宋_GB2312" w:eastAsia="仿宋_GB2312" w:hAnsi="宋体" w:cs="仿宋_GB2312" w:hint="eastAsia"/>
          <w:kern w:val="0"/>
          <w:sz w:val="32"/>
          <w:szCs w:val="32"/>
        </w:rPr>
        <w:t>字）、正文、参考文献、作者简介等。</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2. </w:t>
      </w:r>
      <w:r w:rsidRPr="00BF0FCC">
        <w:rPr>
          <w:rFonts w:ascii="仿宋_GB2312" w:eastAsia="仿宋_GB2312" w:hAnsi="宋体" w:cs="仿宋_GB2312" w:hint="eastAsia"/>
          <w:kern w:val="0"/>
          <w:sz w:val="32"/>
          <w:szCs w:val="32"/>
        </w:rPr>
        <w:t>以活动方案形式呈现的实践探索案例应切合主题，并以培养未成年人的创新意识和创新能力为基本出发点。</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活动方案字数在</w:t>
      </w:r>
      <w:r w:rsidRPr="00BF0FCC">
        <w:rPr>
          <w:rFonts w:ascii="仿宋_GB2312" w:eastAsia="仿宋_GB2312" w:hAnsi="宋体" w:cs="仿宋_GB2312"/>
          <w:kern w:val="0"/>
          <w:sz w:val="32"/>
          <w:szCs w:val="32"/>
        </w:rPr>
        <w:t>3000</w:t>
      </w:r>
      <w:r w:rsidRPr="00BF0FCC">
        <w:rPr>
          <w:rFonts w:ascii="仿宋_GB2312" w:eastAsia="仿宋_GB2312" w:hAnsi="宋体" w:cs="仿宋_GB2312" w:hint="eastAsia"/>
          <w:kern w:val="0"/>
          <w:sz w:val="32"/>
          <w:szCs w:val="32"/>
        </w:rPr>
        <w:t>字左右，一般应包括科技实践活动的主题、活动目标、适用学生年级（或年龄段）、与《科学素质纲要》或科学课程标准的衔接、活动的创新点、活动内容、活动步骤、活动中可能出现的问题及解决预案、活动效果及评价、相关背景及科学原理等。上述活动方案必须是已经实施过的项目。</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3. </w:t>
      </w:r>
      <w:r w:rsidRPr="00BF0FCC">
        <w:rPr>
          <w:rFonts w:ascii="仿宋_GB2312" w:eastAsia="仿宋_GB2312" w:hAnsi="宋体" w:cs="仿宋_GB2312" w:hint="eastAsia"/>
          <w:kern w:val="0"/>
          <w:sz w:val="32"/>
          <w:szCs w:val="32"/>
        </w:rPr>
        <w:t>为配合</w:t>
      </w:r>
      <w:r w:rsidRPr="00BF0FCC">
        <w:rPr>
          <w:rFonts w:ascii="仿宋_GB2312" w:eastAsia="仿宋_GB2312" w:hAnsi="宋体" w:cs="仿宋_GB2312"/>
          <w:kern w:val="0"/>
          <w:sz w:val="32"/>
          <w:szCs w:val="32"/>
        </w:rPr>
        <w:t>2011</w:t>
      </w:r>
      <w:r w:rsidRPr="00BF0FCC">
        <w:rPr>
          <w:rFonts w:ascii="仿宋_GB2312" w:eastAsia="仿宋_GB2312" w:hAnsi="宋体" w:cs="仿宋_GB2312" w:hint="eastAsia"/>
          <w:kern w:val="0"/>
          <w:sz w:val="32"/>
          <w:szCs w:val="32"/>
        </w:rPr>
        <w:t>年</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国</w:t>
      </w:r>
      <w:r w:rsidRPr="001F4CD1">
        <w:rPr>
          <w:rFonts w:ascii="宋体" w:eastAsia="仿宋_GB2312" w:hAnsi="宋体" w:cs="仿宋_GB2312" w:hint="eastAsia"/>
          <w:kern w:val="0"/>
          <w:sz w:val="32"/>
          <w:szCs w:val="32"/>
        </w:rPr>
        <w:t>际化学年</w:t>
      </w:r>
      <w:r w:rsidRPr="001F4CD1">
        <w:rPr>
          <w:rFonts w:ascii="宋体" w:eastAsia="仿宋_GB2312" w:cs="仿宋_GB2312" w:hint="eastAsia"/>
          <w:kern w:val="0"/>
          <w:sz w:val="32"/>
          <w:szCs w:val="32"/>
        </w:rPr>
        <w:t>”</w:t>
      </w:r>
      <w:r w:rsidRPr="001F4CD1">
        <w:rPr>
          <w:rFonts w:ascii="宋体" w:eastAsia="仿宋_GB2312" w:hAnsi="宋体" w:cs="仿宋_GB2312" w:hint="eastAsia"/>
          <w:kern w:val="0"/>
          <w:sz w:val="32"/>
          <w:szCs w:val="32"/>
        </w:rPr>
        <w:t>活动，本次论文征集活动还将征集富有创新性、趣味性的化学实验设计方案。此部分征集内容包含在</w:t>
      </w:r>
      <w:r w:rsidRPr="001F4CD1">
        <w:rPr>
          <w:rFonts w:ascii="宋体" w:eastAsia="仿宋_GB2312" w:cs="仿宋_GB2312" w:hint="eastAsia"/>
          <w:kern w:val="0"/>
          <w:sz w:val="32"/>
          <w:szCs w:val="32"/>
        </w:rPr>
        <w:t>“</w:t>
      </w:r>
      <w:r w:rsidRPr="001F4CD1">
        <w:rPr>
          <w:rFonts w:ascii="宋体" w:eastAsia="仿宋_GB2312" w:hAnsi="宋体" w:cs="仿宋_GB2312" w:hint="eastAsia"/>
          <w:kern w:val="0"/>
          <w:sz w:val="32"/>
          <w:szCs w:val="32"/>
        </w:rPr>
        <w:t>以活动方案形式呈现的实践探索案例</w:t>
      </w:r>
      <w:r w:rsidRPr="001F4CD1">
        <w:rPr>
          <w:rFonts w:ascii="宋体" w:eastAsia="仿宋_GB2312" w:cs="仿宋_GB2312" w:hint="eastAsia"/>
          <w:kern w:val="0"/>
          <w:sz w:val="32"/>
          <w:szCs w:val="32"/>
        </w:rPr>
        <w:t>”</w:t>
      </w:r>
      <w:r w:rsidRPr="001F4CD1">
        <w:rPr>
          <w:rFonts w:ascii="宋体" w:eastAsia="仿宋_GB2312" w:hAnsi="宋体" w:cs="仿宋_GB2312" w:hint="eastAsia"/>
          <w:kern w:val="0"/>
          <w:sz w:val="32"/>
          <w:szCs w:val="32"/>
        </w:rPr>
        <w:t>征集范围内，但作为独立单元进行专业评审。化学实验设计方案不限定字数，一般应包含实验主题、实验目的、实验材料、实验用具、实验步骤（操作技巧）、实验现象（要求有照片或视频）、应该注意的安全等问题、实验涉及的化学反应原理、反应方程式、对应的课程标准、适用学生年级等。化学实验设计方案的内容必须是已经实施过且得到成功效果的。</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4. </w:t>
      </w:r>
      <w:r w:rsidRPr="00BF0FCC">
        <w:rPr>
          <w:rFonts w:ascii="仿宋_GB2312" w:eastAsia="仿宋_GB2312" w:hAnsi="宋体" w:cs="仿宋_GB2312" w:hint="eastAsia"/>
          <w:kern w:val="0"/>
          <w:sz w:val="32"/>
          <w:szCs w:val="32"/>
        </w:rPr>
        <w:t>为便于</w:t>
      </w:r>
      <w:r w:rsidRPr="001F4CD1">
        <w:rPr>
          <w:rFonts w:ascii="宋体" w:eastAsia="仿宋_GB2312" w:hAnsi="宋体" w:cs="仿宋_GB2312" w:hint="eastAsia"/>
          <w:kern w:val="0"/>
          <w:sz w:val="32"/>
          <w:szCs w:val="32"/>
        </w:rPr>
        <w:t>论文、活动方案、化学实验设计方案的推荐、评审，相关论文、活动方案选集的编辑出版，以及获奖证书的制作，本届论文征集活动采用纸质与电子版结合报送的方法。征文作者必须报</w:t>
      </w:r>
      <w:r w:rsidRPr="00BF0FCC">
        <w:rPr>
          <w:rFonts w:ascii="仿宋_GB2312" w:eastAsia="仿宋_GB2312" w:hAnsi="宋体" w:cs="仿宋_GB2312" w:hint="eastAsia"/>
          <w:kern w:val="0"/>
          <w:sz w:val="32"/>
          <w:szCs w:val="32"/>
        </w:rPr>
        <w:t>送</w:t>
      </w:r>
      <w:r w:rsidRPr="00BF0FCC">
        <w:rPr>
          <w:rFonts w:ascii="仿宋_GB2312" w:eastAsia="仿宋_GB2312" w:hAnsi="宋体" w:cs="仿宋_GB2312"/>
          <w:kern w:val="0"/>
          <w:sz w:val="32"/>
          <w:szCs w:val="32"/>
        </w:rPr>
        <w:t>2</w:t>
      </w:r>
      <w:r w:rsidRPr="00BF0FCC">
        <w:rPr>
          <w:rFonts w:ascii="仿宋_GB2312" w:eastAsia="仿宋_GB2312" w:hAnsi="宋体" w:cs="仿宋_GB2312" w:hint="eastAsia"/>
          <w:kern w:val="0"/>
          <w:sz w:val="32"/>
          <w:szCs w:val="32"/>
        </w:rPr>
        <w:t>份纸质论文、活动方案或实验设计方案，并向所在省市的活动组织单位报送</w:t>
      </w:r>
      <w:r w:rsidRPr="00BF0FCC">
        <w:rPr>
          <w:rFonts w:ascii="仿宋_GB2312" w:eastAsia="仿宋_GB2312" w:hAnsi="宋体" w:cs="仿宋_GB2312"/>
          <w:kern w:val="0"/>
          <w:sz w:val="32"/>
          <w:szCs w:val="32"/>
        </w:rPr>
        <w:t>1</w:t>
      </w:r>
      <w:r w:rsidRPr="00BF0FCC">
        <w:rPr>
          <w:rFonts w:ascii="仿宋_GB2312" w:eastAsia="仿宋_GB2312" w:hAnsi="宋体" w:cs="仿宋_GB2312" w:hint="eastAsia"/>
          <w:kern w:val="0"/>
          <w:sz w:val="32"/>
          <w:szCs w:val="32"/>
        </w:rPr>
        <w:t>份电子版文稿（格式可以是</w:t>
      </w:r>
      <w:r w:rsidRPr="00BF0FCC">
        <w:rPr>
          <w:rFonts w:ascii="仿宋_GB2312" w:eastAsia="仿宋_GB2312" w:hAnsi="宋体" w:cs="仿宋_GB2312"/>
          <w:kern w:val="0"/>
          <w:sz w:val="32"/>
          <w:szCs w:val="32"/>
        </w:rPr>
        <w:t>word</w:t>
      </w:r>
      <w:r w:rsidRPr="00BF0FCC">
        <w:rPr>
          <w:rFonts w:ascii="仿宋_GB2312" w:eastAsia="仿宋_GB2312" w:hAnsi="宋体" w:cs="仿宋_GB2312" w:hint="eastAsia"/>
          <w:kern w:val="0"/>
          <w:sz w:val="32"/>
          <w:szCs w:val="32"/>
        </w:rPr>
        <w:t>文档、</w:t>
      </w:r>
      <w:r w:rsidRPr="00BF0FCC">
        <w:rPr>
          <w:rFonts w:ascii="仿宋_GB2312" w:eastAsia="仿宋_GB2312" w:hAnsi="宋体" w:cs="仿宋_GB2312"/>
          <w:kern w:val="0"/>
          <w:sz w:val="32"/>
          <w:szCs w:val="32"/>
        </w:rPr>
        <w:t>wps</w:t>
      </w:r>
      <w:r w:rsidRPr="00BF0FCC">
        <w:rPr>
          <w:rFonts w:ascii="仿宋_GB2312" w:eastAsia="仿宋_GB2312" w:hAnsi="宋体" w:cs="仿宋_GB2312" w:hint="eastAsia"/>
          <w:kern w:val="0"/>
          <w:sz w:val="32"/>
          <w:szCs w:val="32"/>
        </w:rPr>
        <w:t>文档或</w:t>
      </w:r>
      <w:r w:rsidRPr="00BF0FCC">
        <w:rPr>
          <w:rFonts w:ascii="仿宋_GB2312" w:eastAsia="仿宋_GB2312" w:hAnsi="宋体" w:cs="仿宋_GB2312"/>
          <w:kern w:val="0"/>
          <w:sz w:val="32"/>
          <w:szCs w:val="32"/>
        </w:rPr>
        <w:t>txt</w:t>
      </w:r>
      <w:r w:rsidRPr="00BF0FCC">
        <w:rPr>
          <w:rFonts w:ascii="仿宋_GB2312" w:eastAsia="仿宋_GB2312" w:hAnsi="宋体" w:cs="仿宋_GB2312" w:hint="eastAsia"/>
          <w:kern w:val="0"/>
          <w:sz w:val="32"/>
          <w:szCs w:val="32"/>
        </w:rPr>
        <w:t>纯文本，化学实验设计方案中的照片或视频请保存为常见格式）。</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确无条件的作者，应将论文、活动方案、化学实验设计方案用规范稿纸誊写清楚，同时缴纳相应后期处理费用。</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5. </w:t>
      </w:r>
      <w:r w:rsidRPr="00BF0FCC">
        <w:rPr>
          <w:rFonts w:ascii="仿宋_GB2312" w:eastAsia="仿宋_GB2312" w:hAnsi="宋体" w:cs="仿宋_GB2312" w:hint="eastAsia"/>
          <w:kern w:val="0"/>
          <w:sz w:val="32"/>
          <w:szCs w:val="32"/>
        </w:rPr>
        <w:t>论文、活动方案、化学实验设计方案作者必须认真、准确、逐项填写</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论文登记表（附件</w:t>
      </w:r>
      <w:r w:rsidRPr="00BF0FCC">
        <w:rPr>
          <w:rFonts w:ascii="仿宋_GB2312" w:eastAsia="仿宋_GB2312" w:hAnsi="宋体" w:cs="仿宋_GB2312"/>
          <w:kern w:val="0"/>
          <w:sz w:val="32"/>
          <w:szCs w:val="32"/>
        </w:rPr>
        <w:t>1</w:t>
      </w:r>
      <w:r w:rsidRPr="00BF0FCC">
        <w:rPr>
          <w:rFonts w:ascii="仿宋_GB2312" w:eastAsia="仿宋_GB2312" w:hAnsi="宋体" w:cs="仿宋_GB2312" w:hint="eastAsia"/>
          <w:kern w:val="0"/>
          <w:sz w:val="32"/>
          <w:szCs w:val="32"/>
        </w:rPr>
        <w:t>，可在本协会网站下载）</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，没有</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论文登记表</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，不予评审。</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6. </w:t>
      </w:r>
      <w:r w:rsidRPr="00BF0FCC">
        <w:rPr>
          <w:rFonts w:ascii="仿宋_GB2312" w:eastAsia="仿宋_GB2312" w:hAnsi="宋体" w:cs="仿宋_GB2312" w:hint="eastAsia"/>
          <w:kern w:val="0"/>
          <w:sz w:val="32"/>
          <w:szCs w:val="32"/>
        </w:rPr>
        <w:t>论文、活动方案、化学实验设计方案可以适当引用参考文献，但必须注明出处。连续引用不得超过</w:t>
      </w:r>
      <w:r w:rsidRPr="00BF0FCC">
        <w:rPr>
          <w:rFonts w:ascii="仿宋_GB2312" w:eastAsia="仿宋_GB2312" w:hAnsi="宋体" w:cs="仿宋_GB2312"/>
          <w:kern w:val="0"/>
          <w:sz w:val="32"/>
          <w:szCs w:val="32"/>
        </w:rPr>
        <w:t>200</w:t>
      </w:r>
      <w:r w:rsidRPr="00BF0FCC">
        <w:rPr>
          <w:rFonts w:ascii="仿宋_GB2312" w:eastAsia="仿宋_GB2312" w:hAnsi="宋体" w:cs="仿宋_GB2312" w:hint="eastAsia"/>
          <w:kern w:val="0"/>
          <w:sz w:val="32"/>
          <w:szCs w:val="32"/>
        </w:rPr>
        <w:t>字；全文引用内容不得超过全文字数的五分之一。</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7. </w:t>
      </w:r>
      <w:r w:rsidRPr="00BF0FCC">
        <w:rPr>
          <w:rFonts w:ascii="仿宋_GB2312" w:eastAsia="仿宋_GB2312" w:hAnsi="宋体" w:cs="仿宋_GB2312" w:hint="eastAsia"/>
          <w:kern w:val="0"/>
          <w:sz w:val="32"/>
          <w:szCs w:val="32"/>
        </w:rPr>
        <w:t>参加征集活动的作者文责自负，不得抄袭他人作品。</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8. </w:t>
      </w:r>
      <w:r w:rsidRPr="00BF0FCC">
        <w:rPr>
          <w:rFonts w:ascii="仿宋_GB2312" w:eastAsia="仿宋_GB2312" w:hAnsi="宋体" w:cs="仿宋_GB2312" w:hint="eastAsia"/>
          <w:kern w:val="0"/>
          <w:sz w:val="32"/>
          <w:szCs w:val="32"/>
        </w:rPr>
        <w:t>科普短文、科技发明、科教制作不在本次征集活动征集内容之列。</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黑体" w:eastAsia="黑体" w:hAnsi="宋体" w:cs="黑体" w:hint="eastAsia"/>
          <w:kern w:val="0"/>
          <w:sz w:val="32"/>
          <w:szCs w:val="32"/>
        </w:rPr>
        <w:t xml:space="preserve">　五、组织推荐优秀论文的要求与程序</w:t>
      </w:r>
      <w:r w:rsidRPr="00BF0FCC">
        <w:rPr>
          <w:rFonts w:ascii="黑体" w:eastAsia="黑体"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1. </w:t>
      </w:r>
      <w:r w:rsidRPr="00BF0FCC">
        <w:rPr>
          <w:rFonts w:ascii="仿宋_GB2312" w:eastAsia="仿宋_GB2312" w:hAnsi="宋体" w:cs="仿宋_GB2312" w:hint="eastAsia"/>
          <w:kern w:val="0"/>
          <w:sz w:val="32"/>
          <w:szCs w:val="32"/>
        </w:rPr>
        <w:t>各工作委员会、各理事单位会员推荐的论文数量限定为</w:t>
      </w:r>
      <w:r w:rsidRPr="00BF0FCC">
        <w:rPr>
          <w:rFonts w:ascii="仿宋_GB2312" w:eastAsia="仿宋_GB2312" w:hAnsi="宋体" w:cs="仿宋_GB2312"/>
          <w:kern w:val="0"/>
          <w:sz w:val="32"/>
          <w:szCs w:val="32"/>
        </w:rPr>
        <w:t>30</w:t>
      </w:r>
      <w:r w:rsidRPr="00BF0FCC">
        <w:rPr>
          <w:rFonts w:ascii="仿宋_GB2312" w:eastAsia="仿宋_GB2312" w:hAnsi="宋体" w:cs="仿宋_GB2312" w:hint="eastAsia"/>
          <w:kern w:val="0"/>
          <w:sz w:val="32"/>
          <w:szCs w:val="32"/>
        </w:rPr>
        <w:t>篇，活动方案数量限定为</w:t>
      </w:r>
      <w:r w:rsidRPr="00BF0FCC">
        <w:rPr>
          <w:rFonts w:ascii="仿宋_GB2312" w:eastAsia="仿宋_GB2312" w:hAnsi="宋体" w:cs="仿宋_GB2312"/>
          <w:kern w:val="0"/>
          <w:sz w:val="32"/>
          <w:szCs w:val="32"/>
        </w:rPr>
        <w:t>15</w:t>
      </w:r>
      <w:r w:rsidRPr="00BF0FCC">
        <w:rPr>
          <w:rFonts w:ascii="仿宋_GB2312" w:eastAsia="仿宋_GB2312" w:hAnsi="宋体" w:cs="仿宋_GB2312" w:hint="eastAsia"/>
          <w:kern w:val="0"/>
          <w:sz w:val="32"/>
          <w:szCs w:val="32"/>
        </w:rPr>
        <w:t>篇，化学实验设计方案篇目不限。如推荐文章较多，经协会理论工作委员会同意，论文、活动方案可适当增加</w:t>
      </w:r>
      <w:r w:rsidRPr="00BF0FCC">
        <w:rPr>
          <w:rFonts w:ascii="仿宋_GB2312" w:eastAsia="仿宋_GB2312" w:hAnsi="宋体" w:cs="仿宋_GB2312"/>
          <w:kern w:val="0"/>
          <w:sz w:val="32"/>
          <w:szCs w:val="32"/>
        </w:rPr>
        <w:t>5</w:t>
      </w:r>
      <w:r w:rsidRPr="00BF0FCC">
        <w:rPr>
          <w:rFonts w:ascii="仿宋_GB2312" w:eastAsia="仿宋_GB2312" w:hAnsi="宋体" w:cs="仿宋_GB2312" w:hint="eastAsia"/>
          <w:kern w:val="0"/>
          <w:sz w:val="32"/>
          <w:szCs w:val="32"/>
        </w:rPr>
        <w:t>～</w:t>
      </w:r>
      <w:r w:rsidRPr="00BF0FCC">
        <w:rPr>
          <w:rFonts w:ascii="仿宋_GB2312" w:eastAsia="仿宋_GB2312" w:hAnsi="宋体" w:cs="仿宋_GB2312"/>
          <w:kern w:val="0"/>
          <w:sz w:val="32"/>
          <w:szCs w:val="32"/>
        </w:rPr>
        <w:t>10</w:t>
      </w:r>
      <w:r w:rsidRPr="00BF0FCC">
        <w:rPr>
          <w:rFonts w:ascii="仿宋_GB2312" w:eastAsia="仿宋_GB2312" w:hAnsi="宋体" w:cs="仿宋_GB2312" w:hint="eastAsia"/>
          <w:kern w:val="0"/>
          <w:sz w:val="32"/>
          <w:szCs w:val="32"/>
        </w:rPr>
        <w:t>篇。</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各单位会员推荐的优秀论文数量限定为</w:t>
      </w:r>
      <w:r w:rsidRPr="00BF0FCC">
        <w:rPr>
          <w:rFonts w:ascii="仿宋_GB2312" w:eastAsia="仿宋_GB2312" w:hAnsi="宋体" w:cs="仿宋_GB2312"/>
          <w:kern w:val="0"/>
          <w:sz w:val="32"/>
          <w:szCs w:val="32"/>
        </w:rPr>
        <w:t>2</w:t>
      </w:r>
      <w:r w:rsidRPr="00BF0FCC">
        <w:rPr>
          <w:rFonts w:ascii="仿宋_GB2312" w:eastAsia="仿宋_GB2312" w:hAnsi="宋体" w:cs="仿宋_GB2312" w:hint="eastAsia"/>
          <w:kern w:val="0"/>
          <w:sz w:val="32"/>
          <w:szCs w:val="32"/>
        </w:rPr>
        <w:t>篇，活动方案数量限定为</w:t>
      </w:r>
      <w:r w:rsidRPr="00BF0FCC">
        <w:rPr>
          <w:rFonts w:ascii="仿宋_GB2312" w:eastAsia="仿宋_GB2312" w:hAnsi="宋体" w:cs="仿宋_GB2312"/>
          <w:kern w:val="0"/>
          <w:sz w:val="32"/>
          <w:szCs w:val="32"/>
        </w:rPr>
        <w:t>1</w:t>
      </w:r>
      <w:r w:rsidRPr="00BF0FCC">
        <w:rPr>
          <w:rFonts w:ascii="仿宋_GB2312" w:eastAsia="仿宋_GB2312" w:hAnsi="宋体" w:cs="仿宋_GB2312" w:hint="eastAsia"/>
          <w:kern w:val="0"/>
          <w:sz w:val="32"/>
          <w:szCs w:val="32"/>
        </w:rPr>
        <w:t>篇。</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2. </w:t>
      </w:r>
      <w:r w:rsidRPr="00BF0FCC">
        <w:rPr>
          <w:rFonts w:ascii="仿宋_GB2312" w:eastAsia="仿宋_GB2312" w:hAnsi="宋体" w:cs="仿宋_GB2312" w:hint="eastAsia"/>
          <w:kern w:val="0"/>
          <w:sz w:val="32"/>
          <w:szCs w:val="32"/>
        </w:rPr>
        <w:t>各工作委员会、各理事单位会员、各单位会员在对征集的论文进行认真评选基础上，按规定数量统一报送征文活动的承办单位</w:t>
      </w:r>
      <w:r w:rsidRPr="001F4CD1">
        <w:rPr>
          <w:rFonts w:ascii="宋体" w:eastAsia="仿宋_GB2312" w:hAnsi="宋体" w:cs="仿宋_GB2312" w:hint="eastAsia"/>
          <w:kern w:val="0"/>
          <w:sz w:val="32"/>
          <w:szCs w:val="32"/>
        </w:rPr>
        <w:t>。</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每位作者仅限报送</w:t>
      </w:r>
      <w:r w:rsidRPr="001F4CD1">
        <w:rPr>
          <w:rFonts w:ascii="宋体" w:eastAsia="仿宋_GB2312" w:hAnsi="宋体" w:cs="宋体"/>
          <w:kern w:val="0"/>
          <w:sz w:val="32"/>
          <w:szCs w:val="32"/>
        </w:rPr>
        <w:t>1</w:t>
      </w:r>
      <w:r w:rsidRPr="001F4CD1">
        <w:rPr>
          <w:rFonts w:ascii="宋体" w:eastAsia="仿宋_GB2312" w:hAnsi="宋体" w:cs="仿宋_GB2312" w:hint="eastAsia"/>
          <w:kern w:val="0"/>
          <w:sz w:val="32"/>
          <w:szCs w:val="32"/>
        </w:rPr>
        <w:t>篇论文和</w:t>
      </w:r>
      <w:r w:rsidRPr="001F4CD1">
        <w:rPr>
          <w:rFonts w:ascii="宋体" w:eastAsia="仿宋_GB2312" w:hAnsi="宋体" w:cs="宋体"/>
          <w:kern w:val="0"/>
          <w:sz w:val="32"/>
          <w:szCs w:val="32"/>
        </w:rPr>
        <w:t>1</w:t>
      </w:r>
      <w:r w:rsidRPr="001F4CD1">
        <w:rPr>
          <w:rFonts w:ascii="宋体" w:eastAsia="仿宋_GB2312" w:hAnsi="宋体" w:cs="仿宋_GB2312" w:hint="eastAsia"/>
          <w:kern w:val="0"/>
          <w:sz w:val="32"/>
          <w:szCs w:val="32"/>
        </w:rPr>
        <w:t>篇活动方案参加征集活动，化学实验设计方案征集数量不限。作者不得通过不同渠道同时报送论文、活动方案以及化学实验设计方案。每篇报送</w:t>
      </w:r>
      <w:r w:rsidRPr="00BF0FCC">
        <w:rPr>
          <w:rFonts w:ascii="仿宋_GB2312" w:eastAsia="仿宋_GB2312" w:hAnsi="宋体" w:cs="仿宋_GB2312" w:hint="eastAsia"/>
          <w:kern w:val="0"/>
          <w:sz w:val="32"/>
          <w:szCs w:val="32"/>
        </w:rPr>
        <w:t>的论文、活动方案以及化学实验设计方案署名作者不得超过</w:t>
      </w:r>
      <w:r w:rsidRPr="00BF0FCC">
        <w:rPr>
          <w:rFonts w:ascii="仿宋_GB2312" w:eastAsia="仿宋_GB2312" w:hAnsi="宋体" w:cs="仿宋_GB2312"/>
          <w:kern w:val="0"/>
          <w:sz w:val="32"/>
          <w:szCs w:val="32"/>
        </w:rPr>
        <w:t>2</w:t>
      </w:r>
      <w:r w:rsidRPr="00BF0FCC">
        <w:rPr>
          <w:rFonts w:ascii="仿宋_GB2312" w:eastAsia="仿宋_GB2312" w:hAnsi="宋体" w:cs="仿宋_GB2312" w:hint="eastAsia"/>
          <w:kern w:val="0"/>
          <w:sz w:val="32"/>
          <w:szCs w:val="32"/>
        </w:rPr>
        <w:t>人。</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3. </w:t>
      </w:r>
      <w:r w:rsidRPr="00BF0FCC">
        <w:rPr>
          <w:rFonts w:ascii="仿宋_GB2312" w:eastAsia="仿宋_GB2312" w:hAnsi="宋体" w:cs="仿宋_GB2312" w:hint="eastAsia"/>
          <w:kern w:val="0"/>
          <w:sz w:val="32"/>
          <w:szCs w:val="32"/>
        </w:rPr>
        <w:t>各工作委员会、各理事单位会员、各单位会员在报送推荐论文和活动方案时，要认真、逐项填写</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推荐论文统计表</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（附件</w:t>
      </w:r>
      <w:r w:rsidRPr="00BF0FCC">
        <w:rPr>
          <w:rFonts w:ascii="仿宋_GB2312" w:eastAsia="仿宋_GB2312" w:hAnsi="宋体" w:cs="仿宋_GB2312"/>
          <w:kern w:val="0"/>
          <w:sz w:val="32"/>
          <w:szCs w:val="32"/>
        </w:rPr>
        <w:t>2</w:t>
      </w:r>
      <w:r w:rsidRPr="00BF0FCC">
        <w:rPr>
          <w:rFonts w:ascii="仿宋_GB2312" w:eastAsia="仿宋_GB2312" w:hAnsi="宋体" w:cs="仿宋_GB2312" w:hint="eastAsia"/>
          <w:kern w:val="0"/>
          <w:sz w:val="32"/>
          <w:szCs w:val="32"/>
        </w:rPr>
        <w:t>，可在青辅协网站下载），论文、活动方案和化学实验设计方案需按类别分别填写统计表。统计表加盖公章后上报，同时必须报送该统计表的电子版。</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所有报送的论文和活动方案，请各组织单位提交</w:t>
      </w:r>
      <w:r w:rsidRPr="00BF0FCC">
        <w:rPr>
          <w:rFonts w:ascii="仿宋_GB2312" w:eastAsia="仿宋_GB2312" w:hAnsi="宋体" w:cs="仿宋_GB2312"/>
          <w:kern w:val="0"/>
          <w:sz w:val="32"/>
          <w:szCs w:val="32"/>
        </w:rPr>
        <w:t>2</w:t>
      </w:r>
      <w:r w:rsidRPr="00BF0FCC">
        <w:rPr>
          <w:rFonts w:ascii="仿宋_GB2312" w:eastAsia="仿宋_GB2312" w:hAnsi="宋体" w:cs="仿宋_GB2312" w:hint="eastAsia"/>
          <w:kern w:val="0"/>
          <w:sz w:val="32"/>
          <w:szCs w:val="32"/>
        </w:rPr>
        <w:t>份纸质文稿，与</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推荐论文统计表</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一并邮寄上报。</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邮寄地址：北京市东城区安德路甲</w:t>
      </w:r>
      <w:r w:rsidRPr="00BF0FCC">
        <w:rPr>
          <w:rFonts w:ascii="仿宋_GB2312" w:eastAsia="仿宋_GB2312" w:hAnsi="宋体" w:cs="仿宋_GB2312"/>
          <w:kern w:val="0"/>
          <w:sz w:val="32"/>
          <w:szCs w:val="32"/>
        </w:rPr>
        <w:t>61</w:t>
      </w:r>
      <w:r w:rsidRPr="00BF0FCC">
        <w:rPr>
          <w:rFonts w:ascii="仿宋_GB2312" w:eastAsia="仿宋_GB2312" w:hAnsi="宋体" w:cs="仿宋_GB2312" w:hint="eastAsia"/>
          <w:kern w:val="0"/>
          <w:sz w:val="32"/>
          <w:szCs w:val="32"/>
        </w:rPr>
        <w:t>号，红都商务中心</w:t>
      </w:r>
      <w:r w:rsidRPr="00BF0FCC">
        <w:rPr>
          <w:rFonts w:ascii="仿宋_GB2312" w:eastAsia="仿宋_GB2312" w:hAnsi="宋体" w:cs="仿宋_GB2312"/>
          <w:kern w:val="0"/>
          <w:sz w:val="32"/>
          <w:szCs w:val="32"/>
        </w:rPr>
        <w:t>B2-606</w:t>
      </w:r>
      <w:r w:rsidRPr="00BF0FCC">
        <w:rPr>
          <w:rFonts w:ascii="仿宋_GB2312" w:eastAsia="仿宋_GB2312" w:hAnsi="宋体" w:cs="仿宋_GB2312" w:hint="eastAsia"/>
          <w:kern w:val="0"/>
          <w:sz w:val="32"/>
          <w:szCs w:val="32"/>
        </w:rPr>
        <w:t>室</w:t>
      </w:r>
      <w:r w:rsidRPr="00BF0FCC">
        <w:rPr>
          <w:rFonts w:ascii="仿宋_GB2312" w:eastAsia="仿宋_GB2312" w:hAnsi="宋体" w:cs="仿宋_GB2312"/>
          <w:kern w:val="0"/>
          <w:sz w:val="32"/>
          <w:szCs w:val="32"/>
        </w:rPr>
        <w:t xml:space="preserve"> </w:t>
      </w:r>
      <w:r w:rsidRPr="00BF0FCC">
        <w:rPr>
          <w:rFonts w:ascii="仿宋_GB2312" w:eastAsia="仿宋_GB2312" w:hAnsi="宋体" w:cs="仿宋_GB2312" w:hint="eastAsia"/>
          <w:kern w:val="0"/>
          <w:sz w:val="32"/>
          <w:szCs w:val="32"/>
        </w:rPr>
        <w:t>《中国科技教育》杂志社</w:t>
      </w:r>
      <w:r w:rsidRPr="00BF0FCC">
        <w:rPr>
          <w:rFonts w:ascii="仿宋_GB2312" w:eastAsia="仿宋_GB2312" w:hAnsi="宋体" w:cs="仿宋_GB2312"/>
          <w:kern w:val="0"/>
          <w:sz w:val="32"/>
          <w:szCs w:val="32"/>
        </w:rPr>
        <w:t xml:space="preserve"> </w:t>
      </w:r>
      <w:r w:rsidRPr="00BF0FCC">
        <w:rPr>
          <w:rFonts w:ascii="仿宋_GB2312" w:eastAsia="仿宋_GB2312" w:hAnsi="宋体" w:cs="仿宋_GB2312" w:hint="eastAsia"/>
          <w:kern w:val="0"/>
          <w:sz w:val="32"/>
          <w:szCs w:val="32"/>
        </w:rPr>
        <w:t>收（包裹请标明</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论文征集活动</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），邮政编码：</w:t>
      </w:r>
      <w:r w:rsidRPr="00BF0FCC">
        <w:rPr>
          <w:rFonts w:ascii="仿宋_GB2312" w:eastAsia="仿宋_GB2312" w:hAnsi="宋体" w:cs="仿宋_GB2312"/>
          <w:kern w:val="0"/>
          <w:sz w:val="32"/>
          <w:szCs w:val="32"/>
        </w:rPr>
        <w:t>100011</w:t>
      </w:r>
      <w:r w:rsidRPr="00BF0FCC">
        <w:rPr>
          <w:rFonts w:ascii="仿宋_GB2312" w:eastAsia="仿宋_GB2312" w:hAnsi="宋体" w:cs="仿宋_GB2312"/>
          <w:kern w:val="0"/>
          <w:sz w:val="32"/>
          <w:szCs w:val="32"/>
        </w:rPr>
        <w:br/>
      </w:r>
      <w:r w:rsidRPr="001F4CD1">
        <w:rPr>
          <w:rFonts w:ascii="宋体" w:eastAsia="仿宋_GB2312" w:hAnsi="宋体" w:cs="仿宋_GB2312" w:hint="eastAsia"/>
          <w:kern w:val="0"/>
          <w:sz w:val="32"/>
          <w:szCs w:val="32"/>
        </w:rPr>
        <w:t xml:space="preserve">　　上报论文及活动方案的电子版文稿，请各报送单位打包为压缩文件，以电子邮件的形式统一报送。</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电子邮件：</w:t>
      </w:r>
      <w:hyperlink r:id="rId6" w:history="1">
        <w:r w:rsidRPr="00BF0FCC">
          <w:rPr>
            <w:rFonts w:ascii="仿宋_GB2312" w:eastAsia="仿宋_GB2312" w:hAnsi="宋体" w:cs="仿宋_GB2312"/>
            <w:kern w:val="0"/>
            <w:sz w:val="32"/>
            <w:szCs w:val="32"/>
          </w:rPr>
          <w:t>lunwen@cacsi.org.cn</w:t>
        </w:r>
      </w:hyperlink>
      <w:r w:rsidRPr="00BF0FCC">
        <w:rPr>
          <w:rFonts w:ascii="仿宋_GB2312" w:eastAsia="仿宋_GB2312" w:hAnsi="宋体"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4. </w:t>
      </w:r>
      <w:r w:rsidRPr="001F4CD1">
        <w:rPr>
          <w:rFonts w:ascii="宋体" w:eastAsia="仿宋_GB2312" w:hAnsi="宋体" w:cs="仿宋_GB2312" w:hint="eastAsia"/>
          <w:kern w:val="0"/>
          <w:sz w:val="32"/>
          <w:szCs w:val="32"/>
        </w:rPr>
        <w:t>各工作委员会、各理事单位会员、各单位会员上报推荐论文和活动方案的截止时间为</w:t>
      </w:r>
      <w:r w:rsidRPr="00BF0FCC">
        <w:rPr>
          <w:rFonts w:ascii="仿宋_GB2312" w:eastAsia="仿宋_GB2312" w:hAnsi="宋体" w:cs="仿宋_GB2312"/>
          <w:kern w:val="0"/>
          <w:sz w:val="32"/>
          <w:szCs w:val="32"/>
        </w:rPr>
        <w:t>2011</w:t>
      </w:r>
      <w:r w:rsidRPr="00BF0FCC">
        <w:rPr>
          <w:rFonts w:ascii="仿宋_GB2312" w:eastAsia="仿宋_GB2312" w:hAnsi="宋体" w:cs="仿宋_GB2312" w:hint="eastAsia"/>
          <w:kern w:val="0"/>
          <w:sz w:val="32"/>
          <w:szCs w:val="32"/>
        </w:rPr>
        <w:t>年</w:t>
      </w:r>
      <w:r w:rsidRPr="00BF0FCC">
        <w:rPr>
          <w:rFonts w:ascii="仿宋_GB2312" w:eastAsia="仿宋_GB2312" w:hAnsi="宋体" w:cs="仿宋_GB2312"/>
          <w:kern w:val="0"/>
          <w:sz w:val="32"/>
          <w:szCs w:val="32"/>
        </w:rPr>
        <w:t>6</w:t>
      </w:r>
      <w:r w:rsidRPr="00BF0FCC">
        <w:rPr>
          <w:rFonts w:ascii="仿宋_GB2312" w:eastAsia="仿宋_GB2312" w:hAnsi="宋体" w:cs="仿宋_GB2312" w:hint="eastAsia"/>
          <w:kern w:val="0"/>
          <w:sz w:val="32"/>
          <w:szCs w:val="32"/>
        </w:rPr>
        <w:t>月</w:t>
      </w:r>
      <w:r w:rsidRPr="00BF0FCC">
        <w:rPr>
          <w:rFonts w:ascii="仿宋_GB2312" w:eastAsia="仿宋_GB2312" w:hAnsi="宋体" w:cs="仿宋_GB2312"/>
          <w:kern w:val="0"/>
          <w:sz w:val="32"/>
          <w:szCs w:val="32"/>
        </w:rPr>
        <w:t>30</w:t>
      </w:r>
      <w:r w:rsidRPr="00BF0FCC">
        <w:rPr>
          <w:rFonts w:ascii="仿宋_GB2312" w:eastAsia="仿宋_GB2312" w:hAnsi="宋体" w:cs="仿宋_GB2312" w:hint="eastAsia"/>
          <w:kern w:val="0"/>
          <w:sz w:val="32"/>
          <w:szCs w:val="32"/>
        </w:rPr>
        <w:t>日（</w:t>
      </w:r>
      <w:r w:rsidRPr="001F4CD1">
        <w:rPr>
          <w:rFonts w:ascii="宋体" w:eastAsia="仿宋_GB2312" w:hAnsi="宋体" w:cs="仿宋_GB2312" w:hint="eastAsia"/>
          <w:kern w:val="0"/>
          <w:sz w:val="32"/>
          <w:szCs w:val="32"/>
        </w:rPr>
        <w:t>以邮戳为准）。</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黑体" w:eastAsia="黑体" w:hAnsi="宋体" w:cs="黑体" w:hint="eastAsia"/>
          <w:kern w:val="0"/>
          <w:sz w:val="32"/>
          <w:szCs w:val="32"/>
        </w:rPr>
        <w:t>六、有关费用</w:t>
      </w:r>
      <w:r w:rsidRPr="00BF0FCC">
        <w:rPr>
          <w:rFonts w:ascii="黑体" w:eastAsia="黑体" w:cs="Times New Roman"/>
          <w:kern w:val="0"/>
          <w:sz w:val="32"/>
          <w:szCs w:val="32"/>
        </w:rPr>
        <w:br/>
      </w:r>
      <w:r w:rsidRPr="001F4CD1">
        <w:rPr>
          <w:rFonts w:ascii="宋体" w:eastAsia="仿宋_GB2312" w:hAnsi="宋体" w:cs="仿宋_GB2312" w:hint="eastAsia"/>
          <w:kern w:val="0"/>
          <w:sz w:val="32"/>
          <w:szCs w:val="32"/>
        </w:rPr>
        <w:t xml:space="preserve">　　各工作委员会、各理事单位会员、各单位会员在上报推荐论文、活动方案、化学实验设计方案的同时，缴纳论文评审相关费用。</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1. </w:t>
      </w:r>
      <w:r w:rsidRPr="00BF0FCC">
        <w:rPr>
          <w:rFonts w:ascii="仿宋_GB2312" w:eastAsia="仿宋_GB2312" w:hAnsi="宋体" w:cs="仿宋_GB2312" w:hint="eastAsia"/>
          <w:kern w:val="0"/>
          <w:sz w:val="32"/>
          <w:szCs w:val="32"/>
        </w:rPr>
        <w:t>基本标准：评审费</w:t>
      </w:r>
      <w:r w:rsidRPr="00BF0FCC">
        <w:rPr>
          <w:rFonts w:ascii="仿宋_GB2312" w:eastAsia="仿宋_GB2312" w:hAnsi="宋体" w:cs="仿宋_GB2312"/>
          <w:kern w:val="0"/>
          <w:sz w:val="32"/>
          <w:szCs w:val="32"/>
        </w:rPr>
        <w:t>50</w:t>
      </w:r>
      <w:r w:rsidRPr="00BF0FCC">
        <w:rPr>
          <w:rFonts w:ascii="仿宋_GB2312" w:eastAsia="仿宋_GB2312" w:hAnsi="宋体" w:cs="仿宋_GB2312" w:hint="eastAsia"/>
          <w:kern w:val="0"/>
          <w:sz w:val="32"/>
          <w:szCs w:val="32"/>
        </w:rPr>
        <w:t>元／篇；后期处理费（用于文稿录入、摘编等）</w:t>
      </w:r>
      <w:r w:rsidRPr="00BF0FCC">
        <w:rPr>
          <w:rFonts w:ascii="仿宋_GB2312" w:eastAsia="仿宋_GB2312" w:hAnsi="宋体" w:cs="仿宋_GB2312"/>
          <w:kern w:val="0"/>
          <w:sz w:val="32"/>
          <w:szCs w:val="32"/>
        </w:rPr>
        <w:t>10</w:t>
      </w:r>
      <w:r w:rsidRPr="00BF0FCC">
        <w:rPr>
          <w:rFonts w:ascii="仿宋_GB2312" w:eastAsia="仿宋_GB2312" w:hAnsi="宋体" w:cs="仿宋_GB2312" w:hint="eastAsia"/>
          <w:kern w:val="0"/>
          <w:sz w:val="32"/>
          <w:szCs w:val="32"/>
        </w:rPr>
        <w:t>元／篇。</w:t>
      </w:r>
      <w:r w:rsidRPr="00BF0FCC">
        <w:rPr>
          <w:rFonts w:ascii="仿宋_GB2312" w:eastAsia="仿宋_GB2312" w:hAnsi="宋体"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2. </w:t>
      </w:r>
      <w:r w:rsidRPr="00BF0FCC">
        <w:rPr>
          <w:rFonts w:ascii="仿宋_GB2312" w:eastAsia="仿宋_GB2312" w:hAnsi="宋体" w:cs="仿宋_GB2312" w:hint="eastAsia"/>
          <w:kern w:val="0"/>
          <w:sz w:val="32"/>
          <w:szCs w:val="32"/>
        </w:rPr>
        <w:t>如果论文、活动方案、化学实验设计方案的作者为中国青少年科技辅导员协会会员，凭有效会籍，评审费优惠为</w:t>
      </w:r>
      <w:r w:rsidRPr="00BF0FCC">
        <w:rPr>
          <w:rFonts w:ascii="仿宋_GB2312" w:eastAsia="仿宋_GB2312" w:hAnsi="宋体" w:cs="仿宋_GB2312"/>
          <w:kern w:val="0"/>
          <w:sz w:val="32"/>
          <w:szCs w:val="32"/>
        </w:rPr>
        <w:t>20</w:t>
      </w:r>
      <w:r w:rsidRPr="00BF0FCC">
        <w:rPr>
          <w:rFonts w:ascii="仿宋_GB2312" w:eastAsia="仿宋_GB2312" w:hAnsi="宋体" w:cs="仿宋_GB2312" w:hint="eastAsia"/>
          <w:kern w:val="0"/>
          <w:sz w:val="32"/>
          <w:szCs w:val="32"/>
        </w:rPr>
        <w:t>元／篇。省市协会会员无此优惠。</w:t>
      </w:r>
      <w:r w:rsidRPr="00BF0FCC">
        <w:rPr>
          <w:rFonts w:ascii="仿宋_GB2312" w:eastAsia="仿宋_GB2312" w:hAnsi="宋体"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3. </w:t>
      </w:r>
      <w:r w:rsidRPr="00BF0FCC">
        <w:rPr>
          <w:rFonts w:ascii="仿宋_GB2312" w:eastAsia="仿宋_GB2312" w:hAnsi="宋体" w:cs="仿宋_GB2312" w:hint="eastAsia"/>
          <w:kern w:val="0"/>
          <w:sz w:val="32"/>
          <w:szCs w:val="32"/>
        </w:rPr>
        <w:t>报送电子版文稿，免收后期处理费。</w:t>
      </w:r>
      <w:r w:rsidRPr="00BF0FCC">
        <w:rPr>
          <w:rFonts w:ascii="仿宋_GB2312" w:eastAsia="仿宋_GB2312" w:hAnsi="宋体"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4. </w:t>
      </w:r>
      <w:r w:rsidRPr="00BF0FCC">
        <w:rPr>
          <w:rFonts w:ascii="仿宋_GB2312" w:eastAsia="仿宋_GB2312" w:hAnsi="宋体" w:cs="仿宋_GB2312" w:hint="eastAsia"/>
          <w:kern w:val="0"/>
          <w:sz w:val="32"/>
          <w:szCs w:val="32"/>
        </w:rPr>
        <w:t>通过《中国科技教育》杂志社上报论文、活动方案、化学实验设计方案的作者，在上述评审费基础上，增加缴纳初审费</w:t>
      </w:r>
      <w:r w:rsidRPr="00BF0FCC">
        <w:rPr>
          <w:rFonts w:ascii="仿宋_GB2312" w:eastAsia="仿宋_GB2312" w:hAnsi="宋体" w:cs="仿宋_GB2312"/>
          <w:kern w:val="0"/>
          <w:sz w:val="32"/>
          <w:szCs w:val="32"/>
        </w:rPr>
        <w:t>30</w:t>
      </w:r>
      <w:r w:rsidRPr="00BF0FCC">
        <w:rPr>
          <w:rFonts w:ascii="仿宋_GB2312" w:eastAsia="仿宋_GB2312" w:hAnsi="宋体" w:cs="仿宋_GB2312" w:hint="eastAsia"/>
          <w:kern w:val="0"/>
          <w:sz w:val="32"/>
          <w:szCs w:val="32"/>
        </w:rPr>
        <w:t>元／篇。</w:t>
      </w:r>
    </w:p>
    <w:p w:rsidR="00C228E6" w:rsidRPr="001F4CD1" w:rsidRDefault="00C228E6" w:rsidP="001A186A">
      <w:pPr>
        <w:widowControl/>
        <w:spacing w:before="77" w:after="77" w:line="408" w:lineRule="atLeast"/>
        <w:jc w:val="left"/>
        <w:rPr>
          <w:rFonts w:ascii="宋体" w:eastAsia="仿宋_GB2312" w:cs="Times New Roman"/>
          <w:kern w:val="0"/>
          <w:sz w:val="32"/>
          <w:szCs w:val="32"/>
        </w:rPr>
      </w:pPr>
      <w:r w:rsidRPr="001F4CD1">
        <w:rPr>
          <w:rFonts w:ascii="宋体" w:eastAsia="仿宋_GB2312" w:cs="Times New Roman"/>
          <w:kern w:val="0"/>
          <w:sz w:val="32"/>
          <w:szCs w:val="32"/>
        </w:rPr>
        <w:t>       </w:t>
      </w:r>
      <w:r w:rsidRPr="001F4CD1">
        <w:rPr>
          <w:rFonts w:ascii="宋体" w:eastAsia="仿宋_GB2312" w:hAnsi="宋体" w:cs="宋体"/>
          <w:kern w:val="0"/>
          <w:sz w:val="32"/>
          <w:szCs w:val="32"/>
        </w:rPr>
        <w:t xml:space="preserve"> </w:t>
      </w:r>
      <w:r w:rsidRPr="001F4CD1">
        <w:rPr>
          <w:rFonts w:ascii="宋体" w:eastAsia="仿宋_GB2312" w:hAnsi="宋体" w:cs="仿宋_GB2312" w:hint="eastAsia"/>
          <w:kern w:val="0"/>
          <w:sz w:val="32"/>
          <w:szCs w:val="32"/>
        </w:rPr>
        <w:t>相关费用明细如下：</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论文作者</w:t>
      </w:r>
      <w:r w:rsidRPr="001F4CD1">
        <w:rPr>
          <w:rFonts w:ascii="宋体" w:eastAsia="仿宋_GB2312" w:cs="Times New Roman"/>
          <w:kern w:val="0"/>
          <w:sz w:val="32"/>
          <w:szCs w:val="32"/>
        </w:rPr>
        <w:t> </w:t>
      </w:r>
      <w:r w:rsidRPr="001F4CD1">
        <w:rPr>
          <w:rFonts w:ascii="宋体" w:eastAsia="仿宋_GB2312" w:hAnsi="宋体" w:cs="仿宋_GB2312" w:hint="eastAsia"/>
          <w:kern w:val="0"/>
          <w:sz w:val="32"/>
          <w:szCs w:val="32"/>
        </w:rPr>
        <w:t>报送电子版</w:t>
      </w:r>
      <w:r w:rsidRPr="001F4CD1">
        <w:rPr>
          <w:rFonts w:ascii="宋体" w:eastAsia="仿宋_GB2312" w:cs="Times New Roman"/>
          <w:kern w:val="0"/>
          <w:sz w:val="32"/>
          <w:szCs w:val="32"/>
        </w:rPr>
        <w:t> </w:t>
      </w:r>
      <w:r w:rsidRPr="001F4CD1">
        <w:rPr>
          <w:rFonts w:ascii="宋体" w:eastAsia="仿宋_GB2312" w:hAnsi="宋体" w:cs="仿宋_GB2312" w:hint="eastAsia"/>
          <w:kern w:val="0"/>
          <w:sz w:val="32"/>
          <w:szCs w:val="32"/>
        </w:rPr>
        <w:t>未报送电子版</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中国青少年科技辅导员协会会员</w:t>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20</w:t>
      </w:r>
      <w:r w:rsidRPr="00BF0FCC">
        <w:rPr>
          <w:rFonts w:ascii="仿宋_GB2312" w:eastAsia="仿宋_GB2312" w:hAnsi="宋体" w:cs="仿宋_GB2312" w:hint="eastAsia"/>
          <w:kern w:val="0"/>
          <w:sz w:val="32"/>
          <w:szCs w:val="32"/>
        </w:rPr>
        <w:t xml:space="preserve">元　　</w:t>
      </w:r>
      <w:r w:rsidRPr="00BF0FCC">
        <w:rPr>
          <w:rFonts w:ascii="仿宋_GB2312" w:eastAsia="仿宋_GB2312" w:hAnsi="宋体" w:cs="仿宋_GB2312"/>
          <w:kern w:val="0"/>
          <w:sz w:val="32"/>
          <w:szCs w:val="32"/>
        </w:rPr>
        <w:t>30</w:t>
      </w:r>
      <w:r w:rsidRPr="00BF0FCC">
        <w:rPr>
          <w:rFonts w:ascii="仿宋_GB2312" w:eastAsia="仿宋_GB2312" w:hAnsi="宋体" w:cs="仿宋_GB2312" w:hint="eastAsia"/>
          <w:kern w:val="0"/>
          <w:sz w:val="32"/>
          <w:szCs w:val="32"/>
        </w:rPr>
        <w:t>元</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通过《中国科技教育》杂志社上报　　</w:t>
      </w:r>
      <w:r w:rsidRPr="00BF0FCC">
        <w:rPr>
          <w:rFonts w:ascii="仿宋_GB2312" w:eastAsia="仿宋_GB2312" w:hAnsi="宋体" w:cs="仿宋_GB2312"/>
          <w:kern w:val="0"/>
          <w:sz w:val="32"/>
          <w:szCs w:val="32"/>
        </w:rPr>
        <w:t>50</w:t>
      </w:r>
      <w:r w:rsidRPr="00BF0FCC">
        <w:rPr>
          <w:rFonts w:ascii="仿宋_GB2312" w:eastAsia="仿宋_GB2312" w:hAnsi="宋体" w:cs="仿宋_GB2312" w:hint="eastAsia"/>
          <w:kern w:val="0"/>
          <w:sz w:val="32"/>
          <w:szCs w:val="32"/>
        </w:rPr>
        <w:t xml:space="preserve">元　　</w:t>
      </w:r>
      <w:r w:rsidRPr="00BF0FCC">
        <w:rPr>
          <w:rFonts w:ascii="仿宋_GB2312" w:eastAsia="仿宋_GB2312" w:hAnsi="宋体" w:cs="仿宋_GB2312"/>
          <w:kern w:val="0"/>
          <w:sz w:val="32"/>
          <w:szCs w:val="32"/>
        </w:rPr>
        <w:t>60</w:t>
      </w:r>
      <w:r w:rsidRPr="00BF0FCC">
        <w:rPr>
          <w:rFonts w:ascii="仿宋_GB2312" w:eastAsia="仿宋_GB2312" w:hAnsi="宋体" w:cs="仿宋_GB2312" w:hint="eastAsia"/>
          <w:kern w:val="0"/>
          <w:sz w:val="32"/>
          <w:szCs w:val="32"/>
        </w:rPr>
        <w:t>元</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省市协会会员、非会员　　　　　　　</w:t>
      </w:r>
      <w:r w:rsidRPr="00BF0FCC">
        <w:rPr>
          <w:rFonts w:ascii="仿宋_GB2312" w:eastAsia="仿宋_GB2312" w:hAnsi="宋体" w:cs="仿宋_GB2312"/>
          <w:kern w:val="0"/>
          <w:sz w:val="32"/>
          <w:szCs w:val="32"/>
        </w:rPr>
        <w:t>50</w:t>
      </w:r>
      <w:r w:rsidRPr="00BF0FCC">
        <w:rPr>
          <w:rFonts w:ascii="仿宋_GB2312" w:eastAsia="仿宋_GB2312" w:hAnsi="宋体" w:cs="仿宋_GB2312" w:hint="eastAsia"/>
          <w:kern w:val="0"/>
          <w:sz w:val="32"/>
          <w:szCs w:val="32"/>
        </w:rPr>
        <w:t xml:space="preserve">元　　</w:t>
      </w:r>
      <w:r w:rsidRPr="00BF0FCC">
        <w:rPr>
          <w:rFonts w:ascii="仿宋_GB2312" w:eastAsia="仿宋_GB2312" w:hAnsi="宋体" w:cs="仿宋_GB2312"/>
          <w:kern w:val="0"/>
          <w:sz w:val="32"/>
          <w:szCs w:val="32"/>
        </w:rPr>
        <w:t>60</w:t>
      </w:r>
      <w:r w:rsidRPr="00BF0FCC">
        <w:rPr>
          <w:rFonts w:ascii="仿宋_GB2312" w:eastAsia="仿宋_GB2312" w:hAnsi="宋体" w:cs="仿宋_GB2312" w:hint="eastAsia"/>
          <w:kern w:val="0"/>
          <w:sz w:val="32"/>
          <w:szCs w:val="32"/>
        </w:rPr>
        <w:t>元</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通过《中国科技教育》杂志社上报　　</w:t>
      </w:r>
      <w:r w:rsidRPr="00BF0FCC">
        <w:rPr>
          <w:rFonts w:ascii="仿宋_GB2312" w:eastAsia="仿宋_GB2312" w:hAnsi="宋体" w:cs="仿宋_GB2312"/>
          <w:kern w:val="0"/>
          <w:sz w:val="32"/>
          <w:szCs w:val="32"/>
        </w:rPr>
        <w:t>80</w:t>
      </w:r>
      <w:r w:rsidRPr="00BF0FCC">
        <w:rPr>
          <w:rFonts w:ascii="仿宋_GB2312" w:eastAsia="仿宋_GB2312" w:hAnsi="宋体" w:cs="仿宋_GB2312" w:hint="eastAsia"/>
          <w:kern w:val="0"/>
          <w:sz w:val="32"/>
          <w:szCs w:val="32"/>
        </w:rPr>
        <w:t xml:space="preserve">元　　</w:t>
      </w:r>
      <w:r w:rsidRPr="00BF0FCC">
        <w:rPr>
          <w:rFonts w:ascii="仿宋_GB2312" w:eastAsia="仿宋_GB2312" w:hAnsi="宋体" w:cs="仿宋_GB2312"/>
          <w:kern w:val="0"/>
          <w:sz w:val="32"/>
          <w:szCs w:val="32"/>
        </w:rPr>
        <w:t>90</w:t>
      </w:r>
      <w:r w:rsidRPr="00BF0FCC">
        <w:rPr>
          <w:rFonts w:ascii="仿宋_GB2312" w:eastAsia="仿宋_GB2312" w:hAnsi="宋体" w:cs="仿宋_GB2312" w:hint="eastAsia"/>
          <w:kern w:val="0"/>
          <w:sz w:val="32"/>
          <w:szCs w:val="32"/>
        </w:rPr>
        <w:t>元</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黑体" w:eastAsia="黑体" w:hAnsi="宋体" w:cs="黑体" w:hint="eastAsia"/>
          <w:kern w:val="0"/>
          <w:sz w:val="32"/>
          <w:szCs w:val="32"/>
        </w:rPr>
        <w:t>七、终评与奖励</w:t>
      </w:r>
      <w:r w:rsidRPr="00BF0FCC">
        <w:rPr>
          <w:rFonts w:ascii="黑体" w:eastAsia="黑体"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1. </w:t>
      </w:r>
      <w:r w:rsidRPr="00BF0FCC">
        <w:rPr>
          <w:rFonts w:ascii="仿宋_GB2312" w:eastAsia="仿宋_GB2312" w:hAnsi="宋体" w:cs="仿宋_GB2312" w:hint="eastAsia"/>
          <w:kern w:val="0"/>
          <w:sz w:val="32"/>
          <w:szCs w:val="32"/>
        </w:rPr>
        <w:t>征集活动上报时间截止后，协会理论工作委员会将</w:t>
      </w:r>
      <w:r w:rsidRPr="001F4CD1">
        <w:rPr>
          <w:rFonts w:ascii="宋体" w:eastAsia="仿宋_GB2312" w:hAnsi="宋体" w:cs="仿宋_GB2312" w:hint="eastAsia"/>
          <w:kern w:val="0"/>
          <w:sz w:val="32"/>
          <w:szCs w:val="32"/>
        </w:rPr>
        <w:t>组织有关专家学者组成评委会，对上报论文、活动方案、化学实验设计方案进行终评。</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2. </w:t>
      </w:r>
      <w:r w:rsidRPr="00BF0FCC">
        <w:rPr>
          <w:rFonts w:ascii="仿宋_GB2312" w:eastAsia="仿宋_GB2312" w:hAnsi="宋体" w:cs="仿宋_GB2312" w:hint="eastAsia"/>
          <w:kern w:val="0"/>
          <w:sz w:val="32"/>
          <w:szCs w:val="32"/>
        </w:rPr>
        <w:t>本次征集活动设一等奖、二等奖和三等奖，所有获奖论文、活动方案、化学实验设计方案作者都将获得相应的获奖证书。</w:t>
      </w:r>
      <w:r w:rsidRPr="00BF0FCC">
        <w:rPr>
          <w:rFonts w:ascii="仿宋_GB2312" w:eastAsia="仿宋_GB2312" w:cs="Times New Roman"/>
          <w:kern w:val="0"/>
          <w:sz w:val="32"/>
          <w:szCs w:val="32"/>
        </w:rPr>
        <w:br/>
      </w:r>
      <w:r w:rsidRPr="001F4CD1">
        <w:rPr>
          <w:rFonts w:ascii="宋体" w:eastAsia="仿宋_GB2312" w:hAnsi="宋体" w:cs="仿宋_GB2312" w:hint="eastAsia"/>
          <w:kern w:val="0"/>
          <w:sz w:val="32"/>
          <w:szCs w:val="32"/>
        </w:rPr>
        <w:t xml:space="preserve">　　终评结束后，协会理论工作委员会将组织专人编辑、出版优秀论文、活动方案选集，收录获一等奖的论文全文，获二等奖、三等奖的论文名录，并向《中国科技教育》杂志推荐优秀活动方案和化学实验设计方案。</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黑体" w:eastAsia="黑体" w:hAnsi="宋体" w:cs="黑体" w:hint="eastAsia"/>
          <w:kern w:val="0"/>
          <w:sz w:val="32"/>
          <w:szCs w:val="32"/>
        </w:rPr>
        <w:t>八、其他</w:t>
      </w:r>
      <w:r w:rsidRPr="00BF0FCC">
        <w:rPr>
          <w:rFonts w:ascii="黑体" w:eastAsia="黑体" w:cs="Times New Roman"/>
          <w:kern w:val="0"/>
          <w:sz w:val="32"/>
          <w:szCs w:val="32"/>
        </w:rPr>
        <w:br/>
      </w:r>
      <w:r w:rsidRPr="001F4CD1">
        <w:rPr>
          <w:rFonts w:ascii="宋体" w:eastAsia="仿宋_GB2312" w:hAnsi="宋体" w:cs="仿宋_GB2312" w:hint="eastAsia"/>
          <w:kern w:val="0"/>
          <w:sz w:val="32"/>
          <w:szCs w:val="32"/>
        </w:rPr>
        <w:t xml:space="preserve">　　下列情况的上报论文、活动方案、化学实验设计方案，不予评审（征集活动评审将严格按照以下条目执行，请作者、组织单位注意）：</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1. </w:t>
      </w:r>
      <w:r w:rsidRPr="00BF0FCC">
        <w:rPr>
          <w:rFonts w:ascii="仿宋_GB2312" w:eastAsia="仿宋_GB2312" w:hAnsi="宋体" w:cs="仿宋_GB2312" w:hint="eastAsia"/>
          <w:kern w:val="0"/>
          <w:sz w:val="32"/>
          <w:szCs w:val="32"/>
        </w:rPr>
        <w:t>不符合论文征集要求（参阅</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征集论文要求</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部分）；</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2. </w:t>
      </w:r>
      <w:r w:rsidRPr="00BF0FCC">
        <w:rPr>
          <w:rFonts w:ascii="仿宋_GB2312" w:eastAsia="仿宋_GB2312" w:hAnsi="宋体" w:cs="仿宋_GB2312" w:hint="eastAsia"/>
          <w:kern w:val="0"/>
          <w:sz w:val="32"/>
          <w:szCs w:val="32"/>
        </w:rPr>
        <w:t>超过规定数额且未征得协会理论工作委员会同意报送；</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3. </w:t>
      </w:r>
      <w:r w:rsidRPr="00BF0FCC">
        <w:rPr>
          <w:rFonts w:ascii="仿宋_GB2312" w:eastAsia="仿宋_GB2312" w:hAnsi="宋体" w:cs="仿宋_GB2312" w:hint="eastAsia"/>
          <w:kern w:val="0"/>
          <w:sz w:val="32"/>
          <w:szCs w:val="32"/>
        </w:rPr>
        <w:t>未按规定报送</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论文登记表</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推荐论文统计表</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（包括电子版）；</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4. </w:t>
      </w:r>
      <w:r w:rsidRPr="00BF0FCC">
        <w:rPr>
          <w:rFonts w:ascii="仿宋_GB2312" w:eastAsia="仿宋_GB2312" w:hAnsi="宋体" w:cs="仿宋_GB2312" w:hint="eastAsia"/>
          <w:kern w:val="0"/>
          <w:sz w:val="32"/>
          <w:szCs w:val="32"/>
        </w:rPr>
        <w:t>未在规定时间内报送；</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5. </w:t>
      </w:r>
      <w:r w:rsidRPr="00BF0FCC">
        <w:rPr>
          <w:rFonts w:ascii="仿宋_GB2312" w:eastAsia="仿宋_GB2312" w:hAnsi="宋体" w:cs="仿宋_GB2312" w:hint="eastAsia"/>
          <w:kern w:val="0"/>
          <w:sz w:val="32"/>
          <w:szCs w:val="32"/>
        </w:rPr>
        <w:t>未按规定缴纳有关费用。</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6. </w:t>
      </w:r>
      <w:r w:rsidRPr="00BF0FCC">
        <w:rPr>
          <w:rFonts w:ascii="仿宋_GB2312" w:eastAsia="仿宋_GB2312" w:hAnsi="宋体" w:cs="仿宋_GB2312" w:hint="eastAsia"/>
          <w:kern w:val="0"/>
          <w:sz w:val="32"/>
          <w:szCs w:val="32"/>
        </w:rPr>
        <w:t>抄袭他人作品，论文结构、文字雷同处超过全文三分之一。</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7. </w:t>
      </w:r>
      <w:r w:rsidRPr="00BF0FCC">
        <w:rPr>
          <w:rFonts w:ascii="仿宋_GB2312" w:eastAsia="仿宋_GB2312" w:hAnsi="宋体" w:cs="仿宋_GB2312" w:hint="eastAsia"/>
          <w:kern w:val="0"/>
          <w:sz w:val="32"/>
          <w:szCs w:val="32"/>
        </w:rPr>
        <w:t>个人</w:t>
      </w:r>
      <w:r w:rsidRPr="001F4CD1">
        <w:rPr>
          <w:rFonts w:ascii="宋体" w:eastAsia="仿宋_GB2312" w:hAnsi="宋体" w:cs="仿宋_GB2312" w:hint="eastAsia"/>
          <w:kern w:val="0"/>
          <w:sz w:val="32"/>
          <w:szCs w:val="32"/>
        </w:rPr>
        <w:t>直接报送的论文。</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青辅协网站和《中国科技教育》杂志将会不定期刊登有关论文撰写的指导文章，相关组织单位和论文作者注意查阅。</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论文征集活动是青辅协的一项重要活动，其组织工作情况将作为年底各理事单位会员，各工作委员会的考评项目，主要考评内容包括：论文征集活动发动、评审状况（是否组织了省市一级的论文评选）；上报论文数量、上报论文质量（不符合征集论文要求的论文占上报论文数量的比例）、上报时间、上报质量（是否填写</w:t>
      </w:r>
      <w:r w:rsidRPr="001F4CD1">
        <w:rPr>
          <w:rFonts w:ascii="宋体" w:eastAsia="仿宋_GB2312" w:cs="仿宋_GB2312" w:hint="eastAsia"/>
          <w:kern w:val="0"/>
          <w:sz w:val="32"/>
          <w:szCs w:val="32"/>
        </w:rPr>
        <w:t>“</w:t>
      </w:r>
      <w:r w:rsidRPr="001F4CD1">
        <w:rPr>
          <w:rFonts w:ascii="宋体" w:eastAsia="仿宋_GB2312" w:hAnsi="宋体" w:cs="仿宋_GB2312" w:hint="eastAsia"/>
          <w:kern w:val="0"/>
          <w:sz w:val="32"/>
          <w:szCs w:val="32"/>
        </w:rPr>
        <w:t>推荐论文统计表</w:t>
      </w:r>
      <w:r w:rsidRPr="001F4CD1">
        <w:rPr>
          <w:rFonts w:ascii="宋体" w:eastAsia="仿宋_GB2312" w:cs="仿宋_GB2312" w:hint="eastAsia"/>
          <w:kern w:val="0"/>
          <w:sz w:val="32"/>
          <w:szCs w:val="32"/>
        </w:rPr>
        <w:t>”</w:t>
      </w:r>
      <w:r w:rsidRPr="001F4CD1">
        <w:rPr>
          <w:rFonts w:ascii="宋体" w:eastAsia="仿宋_GB2312" w:hAnsi="宋体" w:cs="仿宋_GB2312" w:hint="eastAsia"/>
          <w:kern w:val="0"/>
          <w:sz w:val="32"/>
          <w:szCs w:val="32"/>
        </w:rPr>
        <w:t>、是否上报该表电子版）、评审费缴纳情况等。</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未尽事宜，另行通知。</w:t>
      </w:r>
    </w:p>
    <w:p w:rsidR="00C228E6" w:rsidRPr="00BF0FCC" w:rsidRDefault="00C228E6" w:rsidP="001A186A">
      <w:pPr>
        <w:widowControl/>
        <w:spacing w:before="77" w:after="77" w:line="408" w:lineRule="atLeast"/>
        <w:jc w:val="left"/>
        <w:rPr>
          <w:rFonts w:ascii="仿宋_GB2312" w:eastAsia="仿宋_GB2312" w:hAnsi="宋体" w:cs="Times New Roman"/>
          <w:kern w:val="0"/>
          <w:sz w:val="32"/>
          <w:szCs w:val="32"/>
        </w:rPr>
      </w:pP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hint="eastAsia"/>
          <w:kern w:val="0"/>
          <w:sz w:val="32"/>
          <w:szCs w:val="32"/>
        </w:rPr>
        <w:t xml:space="preserve">　联系地址：北京市东城区安德路甲</w:t>
      </w:r>
      <w:r w:rsidRPr="00BF0FCC">
        <w:rPr>
          <w:rFonts w:ascii="仿宋_GB2312" w:eastAsia="仿宋_GB2312" w:hAnsi="宋体" w:cs="仿宋_GB2312"/>
          <w:kern w:val="0"/>
          <w:sz w:val="32"/>
          <w:szCs w:val="32"/>
        </w:rPr>
        <w:t>61</w:t>
      </w:r>
      <w:r w:rsidRPr="00BF0FCC">
        <w:rPr>
          <w:rFonts w:ascii="仿宋_GB2312" w:eastAsia="仿宋_GB2312" w:hAnsi="宋体" w:cs="仿宋_GB2312" w:hint="eastAsia"/>
          <w:kern w:val="0"/>
          <w:sz w:val="32"/>
          <w:szCs w:val="32"/>
        </w:rPr>
        <w:t>号，红都商务中心</w:t>
      </w:r>
      <w:r w:rsidRPr="00BF0FCC">
        <w:rPr>
          <w:rFonts w:ascii="仿宋_GB2312" w:eastAsia="仿宋_GB2312" w:hAnsi="宋体" w:cs="仿宋_GB2312"/>
          <w:kern w:val="0"/>
          <w:sz w:val="32"/>
          <w:szCs w:val="32"/>
        </w:rPr>
        <w:t>B2-606</w:t>
      </w:r>
      <w:r w:rsidRPr="00BF0FCC">
        <w:rPr>
          <w:rFonts w:ascii="仿宋_GB2312" w:eastAsia="仿宋_GB2312" w:hAnsi="宋体" w:cs="仿宋_GB2312" w:hint="eastAsia"/>
          <w:kern w:val="0"/>
          <w:sz w:val="32"/>
          <w:szCs w:val="32"/>
        </w:rPr>
        <w:t>室</w:t>
      </w:r>
      <w:r w:rsidRPr="00BF0FCC">
        <w:rPr>
          <w:rFonts w:ascii="仿宋_GB2312" w:eastAsia="仿宋_GB2312" w:hAnsi="宋体" w:cs="仿宋_GB2312"/>
          <w:kern w:val="0"/>
          <w:sz w:val="32"/>
          <w:szCs w:val="32"/>
        </w:rPr>
        <w:t xml:space="preserve"> </w:t>
      </w:r>
      <w:r w:rsidRPr="00BF0FCC">
        <w:rPr>
          <w:rFonts w:ascii="仿宋_GB2312" w:eastAsia="仿宋_GB2312" w:hAnsi="宋体" w:cs="仿宋_GB2312" w:hint="eastAsia"/>
          <w:kern w:val="0"/>
          <w:sz w:val="32"/>
          <w:szCs w:val="32"/>
        </w:rPr>
        <w:t>《中国科技教育》杂志社</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邮政编码：</w:t>
      </w:r>
      <w:r w:rsidRPr="00BF0FCC">
        <w:rPr>
          <w:rFonts w:ascii="仿宋_GB2312" w:eastAsia="仿宋_GB2312" w:hAnsi="宋体" w:cs="仿宋_GB2312"/>
          <w:kern w:val="0"/>
          <w:sz w:val="32"/>
          <w:szCs w:val="32"/>
        </w:rPr>
        <w:t>100011</w:t>
      </w:r>
      <w:r w:rsidRPr="00BF0FCC">
        <w:rPr>
          <w:rFonts w:ascii="仿宋_GB2312" w:eastAsia="仿宋_GB2312" w:hAnsi="宋体" w:cs="仿宋_GB2312"/>
          <w:kern w:val="0"/>
          <w:sz w:val="32"/>
          <w:szCs w:val="32"/>
        </w:rPr>
        <w:br/>
      </w:r>
      <w:r w:rsidRPr="00BF0FCC">
        <w:rPr>
          <w:rFonts w:ascii="仿宋_GB2312" w:eastAsia="仿宋_GB2312" w:hAnsi="宋体" w:cs="仿宋_GB2312" w:hint="eastAsia"/>
          <w:kern w:val="0"/>
          <w:sz w:val="32"/>
          <w:szCs w:val="32"/>
        </w:rPr>
        <w:t xml:space="preserve">　　联</w:t>
      </w:r>
      <w:r w:rsidRPr="00BF0FCC">
        <w:rPr>
          <w:rFonts w:ascii="仿宋_GB2312" w:eastAsia="仿宋_GB2312" w:hAnsi="宋体" w:cs="仿宋_GB2312"/>
          <w:kern w:val="0"/>
          <w:sz w:val="32"/>
          <w:szCs w:val="32"/>
        </w:rPr>
        <w:t xml:space="preserve"> </w:t>
      </w:r>
      <w:r w:rsidRPr="00BF0FCC">
        <w:rPr>
          <w:rFonts w:ascii="仿宋_GB2312" w:eastAsia="仿宋_GB2312" w:hAnsi="宋体" w:cs="仿宋_GB2312" w:hint="eastAsia"/>
          <w:kern w:val="0"/>
          <w:sz w:val="32"/>
          <w:szCs w:val="32"/>
        </w:rPr>
        <w:t>系</w:t>
      </w:r>
      <w:r w:rsidRPr="00BF0FCC">
        <w:rPr>
          <w:rFonts w:ascii="仿宋_GB2312" w:eastAsia="仿宋_GB2312" w:hAnsi="宋体" w:cs="仿宋_GB2312"/>
          <w:kern w:val="0"/>
          <w:sz w:val="32"/>
          <w:szCs w:val="32"/>
        </w:rPr>
        <w:t xml:space="preserve"> </w:t>
      </w:r>
      <w:r w:rsidRPr="00BF0FCC">
        <w:rPr>
          <w:rFonts w:ascii="仿宋_GB2312" w:eastAsia="仿宋_GB2312" w:hAnsi="宋体" w:cs="仿宋_GB2312" w:hint="eastAsia"/>
          <w:kern w:val="0"/>
          <w:sz w:val="32"/>
          <w:szCs w:val="32"/>
        </w:rPr>
        <w:t>人：毕晨辉</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联系电话：（</w:t>
      </w:r>
      <w:r w:rsidRPr="00BF0FCC">
        <w:rPr>
          <w:rFonts w:ascii="仿宋_GB2312" w:eastAsia="仿宋_GB2312" w:hAnsi="宋体" w:cs="仿宋_GB2312"/>
          <w:kern w:val="0"/>
          <w:sz w:val="32"/>
          <w:szCs w:val="32"/>
        </w:rPr>
        <w:t>010</w:t>
      </w:r>
      <w:r w:rsidRPr="00BF0FCC">
        <w:rPr>
          <w:rFonts w:ascii="仿宋_GB2312" w:eastAsia="仿宋_GB2312" w:hAnsi="宋体" w:cs="仿宋_GB2312" w:hint="eastAsia"/>
          <w:kern w:val="0"/>
          <w:sz w:val="32"/>
          <w:szCs w:val="32"/>
        </w:rPr>
        <w:t>）</w:t>
      </w:r>
      <w:r w:rsidRPr="00BF0FCC">
        <w:rPr>
          <w:rFonts w:ascii="仿宋_GB2312" w:eastAsia="仿宋_GB2312" w:hAnsi="宋体" w:cs="仿宋_GB2312"/>
          <w:kern w:val="0"/>
          <w:sz w:val="32"/>
          <w:szCs w:val="32"/>
        </w:rPr>
        <w:t>62178764</w:t>
      </w:r>
      <w:r w:rsidRPr="00BF0FCC">
        <w:rPr>
          <w:rFonts w:ascii="仿宋_GB2312" w:eastAsia="仿宋_GB2312" w:hAnsi="宋体" w:cs="仿宋_GB2312"/>
          <w:kern w:val="0"/>
          <w:sz w:val="32"/>
          <w:szCs w:val="32"/>
        </w:rPr>
        <w:br/>
      </w:r>
      <w:r w:rsidRPr="00BF0FCC">
        <w:rPr>
          <w:rFonts w:ascii="仿宋_GB2312" w:eastAsia="仿宋_GB2312" w:hAnsi="宋体" w:cs="仿宋_GB2312" w:hint="eastAsia"/>
          <w:kern w:val="0"/>
          <w:sz w:val="32"/>
          <w:szCs w:val="32"/>
        </w:rPr>
        <w:t xml:space="preserve">　　电子邮件：</w:t>
      </w:r>
      <w:hyperlink r:id="rId7" w:history="1">
        <w:r w:rsidRPr="00BF0FCC">
          <w:rPr>
            <w:rFonts w:ascii="仿宋_GB2312" w:eastAsia="仿宋_GB2312" w:hAnsi="宋体" w:cs="仿宋_GB2312"/>
            <w:kern w:val="0"/>
            <w:sz w:val="32"/>
            <w:szCs w:val="32"/>
          </w:rPr>
          <w:t>lunwen@cacsi.org.cn</w:t>
        </w:r>
      </w:hyperlink>
    </w:p>
    <w:p w:rsidR="00C228E6" w:rsidRPr="00BF0FCC" w:rsidRDefault="00C228E6" w:rsidP="001A186A">
      <w:pPr>
        <w:widowControl/>
        <w:spacing w:before="77" w:after="77" w:line="408" w:lineRule="atLeast"/>
        <w:jc w:val="left"/>
        <w:rPr>
          <w:rFonts w:ascii="仿宋_GB2312" w:eastAsia="仿宋_GB2312" w:cs="Times New Roman"/>
          <w:kern w:val="0"/>
          <w:sz w:val="32"/>
          <w:szCs w:val="32"/>
        </w:rPr>
      </w:pPr>
      <w:r w:rsidRPr="001F4CD1">
        <w:rPr>
          <w:rFonts w:ascii="宋体" w:eastAsia="仿宋_GB2312" w:hAnsi="宋体" w:cs="仿宋_GB2312" w:hint="eastAsia"/>
          <w:kern w:val="0"/>
          <w:sz w:val="32"/>
          <w:szCs w:val="32"/>
        </w:rPr>
        <w:t xml:space="preserve">　　征集活动评审费缴纳方法：</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各工作委员会、各理事单位会员、各单位会员可通过如下方式缴纳评审费。</w:t>
      </w:r>
      <w:r w:rsidRPr="001F4CD1">
        <w:rPr>
          <w:rFonts w:ascii="宋体" w:eastAsia="仿宋_GB2312" w:cs="Times New Roman"/>
          <w:kern w:val="0"/>
          <w:sz w:val="32"/>
          <w:szCs w:val="32"/>
        </w:rPr>
        <w:br/>
      </w:r>
      <w:r w:rsidRPr="001F4CD1">
        <w:rPr>
          <w:rFonts w:ascii="宋体"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1. </w:t>
      </w:r>
      <w:r w:rsidRPr="00BF0FCC">
        <w:rPr>
          <w:rFonts w:ascii="仿宋_GB2312" w:eastAsia="仿宋_GB2312" w:hAnsi="宋体" w:cs="仿宋_GB2312" w:hint="eastAsia"/>
          <w:kern w:val="0"/>
          <w:sz w:val="32"/>
          <w:szCs w:val="32"/>
        </w:rPr>
        <w:t>银行转账</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开户行：招商银行股份有限公司北京双榆树支行</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户　名：《中国科技教育》杂志社</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账　号：</w:t>
      </w:r>
      <w:r w:rsidRPr="00BF0FCC">
        <w:rPr>
          <w:rFonts w:ascii="仿宋_GB2312" w:eastAsia="仿宋_GB2312" w:hAnsi="宋体" w:cs="仿宋_GB2312"/>
          <w:kern w:val="0"/>
          <w:sz w:val="32"/>
          <w:szCs w:val="32"/>
        </w:rPr>
        <w:t>8615 8401 1210 001</w:t>
      </w:r>
      <w:r w:rsidRPr="00BF0FCC">
        <w:rPr>
          <w:rFonts w:ascii="仿宋_GB2312" w:eastAsia="仿宋_GB2312" w:hAnsi="宋体" w:cs="仿宋_GB2312"/>
          <w:kern w:val="0"/>
          <w:sz w:val="32"/>
          <w:szCs w:val="32"/>
        </w:rPr>
        <w:br/>
      </w:r>
      <w:r w:rsidRPr="00BF0FCC">
        <w:rPr>
          <w:rFonts w:ascii="仿宋_GB2312" w:eastAsia="仿宋_GB2312" w:hAnsi="宋体" w:cs="仿宋_GB2312" w:hint="eastAsia"/>
          <w:kern w:val="0"/>
          <w:sz w:val="32"/>
          <w:szCs w:val="32"/>
        </w:rPr>
        <w:t xml:space="preserve">　　</w:t>
      </w:r>
      <w:r w:rsidRPr="00BF0FCC">
        <w:rPr>
          <w:rFonts w:ascii="仿宋_GB2312" w:eastAsia="仿宋_GB2312" w:hAnsi="宋体" w:cs="仿宋_GB2312"/>
          <w:kern w:val="0"/>
          <w:sz w:val="32"/>
          <w:szCs w:val="32"/>
        </w:rPr>
        <w:t xml:space="preserve">2. </w:t>
      </w:r>
      <w:r w:rsidRPr="00BF0FCC">
        <w:rPr>
          <w:rFonts w:ascii="仿宋_GB2312" w:eastAsia="仿宋_GB2312" w:hAnsi="宋体" w:cs="仿宋_GB2312" w:hint="eastAsia"/>
          <w:kern w:val="0"/>
          <w:sz w:val="32"/>
          <w:szCs w:val="32"/>
        </w:rPr>
        <w:t>邮局汇款</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地　址：北京市东城区安德路甲</w:t>
      </w:r>
      <w:r w:rsidRPr="00BF0FCC">
        <w:rPr>
          <w:rFonts w:ascii="仿宋_GB2312" w:eastAsia="仿宋_GB2312" w:hAnsi="宋体" w:cs="仿宋_GB2312"/>
          <w:kern w:val="0"/>
          <w:sz w:val="32"/>
          <w:szCs w:val="32"/>
        </w:rPr>
        <w:t>61</w:t>
      </w:r>
      <w:r w:rsidRPr="00BF0FCC">
        <w:rPr>
          <w:rFonts w:ascii="仿宋_GB2312" w:eastAsia="仿宋_GB2312" w:hAnsi="宋体" w:cs="仿宋_GB2312" w:hint="eastAsia"/>
          <w:kern w:val="0"/>
          <w:sz w:val="32"/>
          <w:szCs w:val="32"/>
        </w:rPr>
        <w:t>号红都商务中心</w:t>
      </w:r>
      <w:r w:rsidRPr="00BF0FCC">
        <w:rPr>
          <w:rFonts w:ascii="仿宋_GB2312" w:eastAsia="仿宋_GB2312" w:hAnsi="宋体" w:cs="仿宋_GB2312"/>
          <w:kern w:val="0"/>
          <w:sz w:val="32"/>
          <w:szCs w:val="32"/>
        </w:rPr>
        <w:t>B2-606</w:t>
      </w:r>
      <w:r w:rsidRPr="00BF0FCC">
        <w:rPr>
          <w:rFonts w:ascii="仿宋_GB2312" w:eastAsia="仿宋_GB2312" w:hAnsi="宋体" w:cs="仿宋_GB2312" w:hint="eastAsia"/>
          <w:kern w:val="0"/>
          <w:sz w:val="32"/>
          <w:szCs w:val="32"/>
        </w:rPr>
        <w:t>室</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《中国科技教育》杂志社</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邮政编码：</w:t>
      </w:r>
      <w:r w:rsidRPr="00BF0FCC">
        <w:rPr>
          <w:rFonts w:ascii="仿宋_GB2312" w:eastAsia="仿宋_GB2312" w:hAnsi="宋体" w:cs="仿宋_GB2312"/>
          <w:kern w:val="0"/>
          <w:sz w:val="32"/>
          <w:szCs w:val="32"/>
        </w:rPr>
        <w:t>100011</w:t>
      </w:r>
      <w:r w:rsidRPr="00BF0FCC">
        <w:rPr>
          <w:rFonts w:ascii="仿宋_GB2312" w:eastAsia="仿宋_GB2312" w:hAnsi="宋体" w:cs="仿宋_GB2312"/>
          <w:kern w:val="0"/>
          <w:sz w:val="32"/>
          <w:szCs w:val="32"/>
        </w:rPr>
        <w:br/>
      </w:r>
      <w:r w:rsidRPr="00BF0FCC">
        <w:rPr>
          <w:rFonts w:ascii="仿宋_GB2312" w:eastAsia="仿宋_GB2312" w:hAnsi="宋体" w:cs="仿宋_GB2312" w:hint="eastAsia"/>
          <w:kern w:val="0"/>
          <w:sz w:val="32"/>
          <w:szCs w:val="32"/>
        </w:rPr>
        <w:t xml:space="preserve">　　收</w:t>
      </w:r>
      <w:r w:rsidRPr="00BF0FCC">
        <w:rPr>
          <w:rFonts w:ascii="仿宋_GB2312" w:eastAsia="仿宋_GB2312" w:hAnsi="宋体" w:cs="仿宋_GB2312"/>
          <w:kern w:val="0"/>
          <w:sz w:val="32"/>
          <w:szCs w:val="32"/>
        </w:rPr>
        <w:t xml:space="preserve"> </w:t>
      </w:r>
      <w:r w:rsidRPr="00BF0FCC">
        <w:rPr>
          <w:rFonts w:ascii="仿宋_GB2312" w:eastAsia="仿宋_GB2312" w:hAnsi="宋体" w:cs="仿宋_GB2312" w:hint="eastAsia"/>
          <w:kern w:val="0"/>
          <w:sz w:val="32"/>
          <w:szCs w:val="32"/>
        </w:rPr>
        <w:t>款</w:t>
      </w:r>
      <w:r w:rsidRPr="00BF0FCC">
        <w:rPr>
          <w:rFonts w:ascii="仿宋_GB2312" w:eastAsia="仿宋_GB2312" w:hAnsi="宋体" w:cs="仿宋_GB2312"/>
          <w:kern w:val="0"/>
          <w:sz w:val="32"/>
          <w:szCs w:val="32"/>
        </w:rPr>
        <w:t xml:space="preserve"> </w:t>
      </w:r>
      <w:r w:rsidRPr="00BF0FCC">
        <w:rPr>
          <w:rFonts w:ascii="仿宋_GB2312" w:eastAsia="仿宋_GB2312" w:hAnsi="宋体" w:cs="仿宋_GB2312" w:hint="eastAsia"/>
          <w:kern w:val="0"/>
          <w:sz w:val="32"/>
          <w:szCs w:val="32"/>
        </w:rPr>
        <w:t>人：毕晨辉</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请在</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附言</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栏注明</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省（区、市）论文评审费</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通过《中国科技教育》杂志上报论文的个人只能通过邮局汇款方式缴纳评审费，并请在</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附言</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栏注明</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论文评审费</w:t>
      </w:r>
      <w:r w:rsidRPr="00BF0FCC">
        <w:rPr>
          <w:rFonts w:ascii="仿宋_GB2312" w:eastAsia="仿宋_GB2312" w:cs="仿宋_GB2312" w:hint="eastAsia"/>
          <w:kern w:val="0"/>
          <w:sz w:val="32"/>
          <w:szCs w:val="32"/>
        </w:rPr>
        <w:t>”</w:t>
      </w:r>
      <w:r w:rsidRPr="00BF0FCC">
        <w:rPr>
          <w:rFonts w:ascii="仿宋_GB2312" w:eastAsia="仿宋_GB2312" w:hAnsi="宋体" w:cs="仿宋_GB2312" w:hint="eastAsia"/>
          <w:kern w:val="0"/>
          <w:sz w:val="32"/>
          <w:szCs w:val="32"/>
        </w:rPr>
        <w:t>。</w:t>
      </w:r>
    </w:p>
    <w:p w:rsidR="00C228E6" w:rsidRPr="00BF0FCC" w:rsidRDefault="00C228E6" w:rsidP="001A186A">
      <w:pPr>
        <w:widowControl/>
        <w:spacing w:before="77" w:after="77" w:line="408" w:lineRule="atLeast"/>
        <w:jc w:val="left"/>
        <w:rPr>
          <w:rFonts w:ascii="仿宋_GB2312" w:eastAsia="仿宋_GB2312" w:hAnsi="宋体" w:cs="Times New Roman"/>
          <w:kern w:val="0"/>
          <w:sz w:val="32"/>
          <w:szCs w:val="32"/>
        </w:rPr>
      </w:pPr>
      <w:r w:rsidRPr="00BF0FCC">
        <w:rPr>
          <w:rFonts w:ascii="仿宋_GB2312" w:eastAsia="仿宋_GB2312" w:hAnsi="宋体" w:cs="仿宋_GB2312" w:hint="eastAsia"/>
          <w:kern w:val="0"/>
          <w:sz w:val="32"/>
          <w:szCs w:val="32"/>
        </w:rPr>
        <w:t xml:space="preserve">　　附件：</w:t>
      </w:r>
      <w:r w:rsidRPr="00BF0FCC">
        <w:rPr>
          <w:rFonts w:ascii="仿宋_GB2312" w:eastAsia="仿宋_GB2312" w:cs="Times New Roman"/>
          <w:kern w:val="0"/>
          <w:sz w:val="32"/>
          <w:szCs w:val="32"/>
        </w:rPr>
        <w:br/>
      </w:r>
      <w:r w:rsidRPr="00BF0FCC">
        <w:rPr>
          <w:rFonts w:ascii="仿宋_GB2312" w:eastAsia="仿宋_GB2312" w:hAnsi="宋体" w:cs="仿宋_GB2312" w:hint="eastAsia"/>
          <w:kern w:val="0"/>
          <w:sz w:val="32"/>
          <w:szCs w:val="32"/>
        </w:rPr>
        <w:t xml:space="preserve">　　</w:t>
      </w:r>
      <w:hyperlink r:id="rId8" w:history="1">
        <w:r w:rsidRPr="00BF0FCC">
          <w:rPr>
            <w:rFonts w:ascii="仿宋_GB2312" w:eastAsia="仿宋_GB2312" w:hAnsi="宋体" w:cs="仿宋_GB2312"/>
            <w:kern w:val="0"/>
            <w:sz w:val="32"/>
            <w:szCs w:val="32"/>
          </w:rPr>
          <w:t xml:space="preserve">1. </w:t>
        </w:r>
        <w:r w:rsidRPr="00BF0FCC">
          <w:rPr>
            <w:rFonts w:ascii="仿宋_GB2312" w:eastAsia="仿宋_GB2312" w:hAnsi="宋体" w:cs="仿宋_GB2312" w:hint="eastAsia"/>
            <w:kern w:val="0"/>
            <w:sz w:val="32"/>
            <w:szCs w:val="32"/>
          </w:rPr>
          <w:t>第十九届全国青少年科技辅导员论文征集活动论文登记表</w:t>
        </w:r>
      </w:hyperlink>
      <w:r w:rsidRPr="00BF0FCC">
        <w:rPr>
          <w:rFonts w:ascii="仿宋_GB2312" w:eastAsia="仿宋_GB2312" w:hAnsi="宋体" w:cs="Times New Roman"/>
          <w:kern w:val="0"/>
          <w:sz w:val="32"/>
          <w:szCs w:val="32"/>
        </w:rPr>
        <w:br/>
      </w:r>
      <w:r w:rsidRPr="00BF0FCC">
        <w:rPr>
          <w:rFonts w:ascii="仿宋_GB2312" w:eastAsia="仿宋_GB2312" w:hAnsi="宋体" w:cs="仿宋_GB2312" w:hint="eastAsia"/>
          <w:kern w:val="0"/>
          <w:sz w:val="32"/>
          <w:szCs w:val="32"/>
        </w:rPr>
        <w:t xml:space="preserve">　　</w:t>
      </w:r>
      <w:hyperlink r:id="rId9" w:history="1">
        <w:r w:rsidRPr="00BF0FCC">
          <w:rPr>
            <w:rFonts w:ascii="仿宋_GB2312" w:eastAsia="仿宋_GB2312" w:hAnsi="宋体" w:cs="仿宋_GB2312"/>
            <w:kern w:val="0"/>
            <w:sz w:val="32"/>
            <w:szCs w:val="32"/>
          </w:rPr>
          <w:t xml:space="preserve">2. </w:t>
        </w:r>
        <w:r w:rsidRPr="00BF0FCC">
          <w:rPr>
            <w:rFonts w:ascii="仿宋_GB2312" w:eastAsia="仿宋_GB2312" w:hAnsi="宋体" w:cs="仿宋_GB2312" w:hint="eastAsia"/>
            <w:kern w:val="0"/>
            <w:sz w:val="32"/>
            <w:szCs w:val="32"/>
          </w:rPr>
          <w:t>第十九届全国青少年科技辅导员论文征集活动推荐论文统计表</w:t>
        </w:r>
      </w:hyperlink>
      <w:r w:rsidRPr="00BF0FCC">
        <w:rPr>
          <w:rFonts w:ascii="仿宋_GB2312" w:eastAsia="仿宋_GB2312" w:hAnsi="宋体" w:cs="Times New Roman"/>
          <w:kern w:val="0"/>
          <w:sz w:val="32"/>
          <w:szCs w:val="32"/>
        </w:rPr>
        <w:br/>
      </w:r>
      <w:r w:rsidRPr="00BF0FCC">
        <w:rPr>
          <w:rFonts w:ascii="仿宋_GB2312" w:eastAsia="仿宋_GB2312" w:hAnsi="宋体" w:cs="仿宋_GB2312" w:hint="eastAsia"/>
          <w:kern w:val="0"/>
          <w:sz w:val="32"/>
          <w:szCs w:val="32"/>
        </w:rPr>
        <w:t xml:space="preserve">　　</w:t>
      </w:r>
      <w:hyperlink r:id="rId10" w:history="1">
        <w:r w:rsidRPr="00BF0FCC">
          <w:rPr>
            <w:rFonts w:ascii="仿宋_GB2312" w:eastAsia="仿宋_GB2312" w:hAnsi="宋体" w:cs="仿宋_GB2312"/>
            <w:kern w:val="0"/>
            <w:sz w:val="32"/>
            <w:szCs w:val="32"/>
          </w:rPr>
          <w:t xml:space="preserve">3. </w:t>
        </w:r>
        <w:r w:rsidRPr="00BF0FCC">
          <w:rPr>
            <w:rFonts w:ascii="仿宋_GB2312" w:eastAsia="仿宋_GB2312" w:hAnsi="宋体" w:cs="仿宋_GB2312" w:hint="eastAsia"/>
            <w:kern w:val="0"/>
            <w:sz w:val="32"/>
            <w:szCs w:val="32"/>
          </w:rPr>
          <w:t>第十九届全国青少年科技辅导员论文征集活动论文主题解读</w:t>
        </w:r>
      </w:hyperlink>
    </w:p>
    <w:sectPr w:rsidR="00C228E6" w:rsidRPr="00BF0FCC" w:rsidSect="0015263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E6" w:rsidRDefault="00C228E6">
      <w:pPr>
        <w:rPr>
          <w:rFonts w:cs="Times New Roman"/>
        </w:rPr>
      </w:pPr>
      <w:r>
        <w:rPr>
          <w:rFonts w:cs="Times New Roman"/>
        </w:rPr>
        <w:separator/>
      </w:r>
    </w:p>
  </w:endnote>
  <w:endnote w:type="continuationSeparator" w:id="1">
    <w:p w:rsidR="00C228E6" w:rsidRDefault="00C228E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小标宋_GBK"/>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E6" w:rsidRDefault="00C228E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E6" w:rsidRDefault="00C228E6">
      <w:pPr>
        <w:rPr>
          <w:rFonts w:cs="Times New Roman"/>
        </w:rPr>
      </w:pPr>
      <w:r>
        <w:rPr>
          <w:rFonts w:cs="Times New Roman"/>
        </w:rPr>
        <w:separator/>
      </w:r>
    </w:p>
  </w:footnote>
  <w:footnote w:type="continuationSeparator" w:id="1">
    <w:p w:rsidR="00C228E6" w:rsidRDefault="00C228E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8E6" w:rsidRDefault="00C228E6" w:rsidP="00FB6327">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86A"/>
    <w:rsid w:val="000017F2"/>
    <w:rsid w:val="000017FB"/>
    <w:rsid w:val="00001F62"/>
    <w:rsid w:val="00004506"/>
    <w:rsid w:val="00004F31"/>
    <w:rsid w:val="00013ADD"/>
    <w:rsid w:val="00013B90"/>
    <w:rsid w:val="00015AD5"/>
    <w:rsid w:val="00016212"/>
    <w:rsid w:val="00021B75"/>
    <w:rsid w:val="000258D0"/>
    <w:rsid w:val="000302B1"/>
    <w:rsid w:val="00030A52"/>
    <w:rsid w:val="000328C8"/>
    <w:rsid w:val="00040B13"/>
    <w:rsid w:val="00045ECF"/>
    <w:rsid w:val="00050BB9"/>
    <w:rsid w:val="00050CAE"/>
    <w:rsid w:val="00053CA9"/>
    <w:rsid w:val="00054669"/>
    <w:rsid w:val="00063023"/>
    <w:rsid w:val="0006774C"/>
    <w:rsid w:val="00073826"/>
    <w:rsid w:val="000739C6"/>
    <w:rsid w:val="0007494C"/>
    <w:rsid w:val="000749B0"/>
    <w:rsid w:val="00076EE6"/>
    <w:rsid w:val="0008511A"/>
    <w:rsid w:val="00085FBA"/>
    <w:rsid w:val="0009285D"/>
    <w:rsid w:val="0009529A"/>
    <w:rsid w:val="000A18A3"/>
    <w:rsid w:val="000A2DE5"/>
    <w:rsid w:val="000A3336"/>
    <w:rsid w:val="000A71D6"/>
    <w:rsid w:val="000A7986"/>
    <w:rsid w:val="000A7AF2"/>
    <w:rsid w:val="000B26EF"/>
    <w:rsid w:val="000B719F"/>
    <w:rsid w:val="000E1B60"/>
    <w:rsid w:val="000E6514"/>
    <w:rsid w:val="000F4F56"/>
    <w:rsid w:val="00100102"/>
    <w:rsid w:val="00100A5F"/>
    <w:rsid w:val="0010393F"/>
    <w:rsid w:val="00105259"/>
    <w:rsid w:val="00105483"/>
    <w:rsid w:val="001104B8"/>
    <w:rsid w:val="00111FFE"/>
    <w:rsid w:val="00120339"/>
    <w:rsid w:val="0013005D"/>
    <w:rsid w:val="00130B08"/>
    <w:rsid w:val="0014315D"/>
    <w:rsid w:val="00143CB5"/>
    <w:rsid w:val="00147C27"/>
    <w:rsid w:val="001504B1"/>
    <w:rsid w:val="00152145"/>
    <w:rsid w:val="00152631"/>
    <w:rsid w:val="00153817"/>
    <w:rsid w:val="001622BD"/>
    <w:rsid w:val="0016392B"/>
    <w:rsid w:val="00171D6B"/>
    <w:rsid w:val="00176746"/>
    <w:rsid w:val="00186F52"/>
    <w:rsid w:val="00193080"/>
    <w:rsid w:val="001A064F"/>
    <w:rsid w:val="001A13BB"/>
    <w:rsid w:val="001A186A"/>
    <w:rsid w:val="001A24CC"/>
    <w:rsid w:val="001A25F2"/>
    <w:rsid w:val="001A2C4C"/>
    <w:rsid w:val="001A5992"/>
    <w:rsid w:val="001A6363"/>
    <w:rsid w:val="001B446C"/>
    <w:rsid w:val="001B6A44"/>
    <w:rsid w:val="001B7B0A"/>
    <w:rsid w:val="001C2F75"/>
    <w:rsid w:val="001C51E4"/>
    <w:rsid w:val="001D0A59"/>
    <w:rsid w:val="001D413E"/>
    <w:rsid w:val="001D6F4B"/>
    <w:rsid w:val="001E5A4D"/>
    <w:rsid w:val="001E5AA6"/>
    <w:rsid w:val="001E5C70"/>
    <w:rsid w:val="001F1686"/>
    <w:rsid w:val="001F2BBE"/>
    <w:rsid w:val="001F4168"/>
    <w:rsid w:val="001F473D"/>
    <w:rsid w:val="001F4CD1"/>
    <w:rsid w:val="00202CA5"/>
    <w:rsid w:val="00206C93"/>
    <w:rsid w:val="00207BEB"/>
    <w:rsid w:val="00222700"/>
    <w:rsid w:val="00226766"/>
    <w:rsid w:val="00227E7A"/>
    <w:rsid w:val="00231756"/>
    <w:rsid w:val="00235374"/>
    <w:rsid w:val="0024000A"/>
    <w:rsid w:val="00240A4A"/>
    <w:rsid w:val="002466BF"/>
    <w:rsid w:val="00247B09"/>
    <w:rsid w:val="00251CEB"/>
    <w:rsid w:val="00252AB9"/>
    <w:rsid w:val="00257B98"/>
    <w:rsid w:val="00271823"/>
    <w:rsid w:val="002729FD"/>
    <w:rsid w:val="00276AD3"/>
    <w:rsid w:val="0027761E"/>
    <w:rsid w:val="00277F65"/>
    <w:rsid w:val="00282A78"/>
    <w:rsid w:val="002861A2"/>
    <w:rsid w:val="00286881"/>
    <w:rsid w:val="00291C3A"/>
    <w:rsid w:val="00295346"/>
    <w:rsid w:val="002A1BA4"/>
    <w:rsid w:val="002B35E7"/>
    <w:rsid w:val="002B3783"/>
    <w:rsid w:val="002C1B2C"/>
    <w:rsid w:val="002C26F4"/>
    <w:rsid w:val="002C4104"/>
    <w:rsid w:val="002C6359"/>
    <w:rsid w:val="002C722E"/>
    <w:rsid w:val="002D5F12"/>
    <w:rsid w:val="002D6272"/>
    <w:rsid w:val="002E4BE9"/>
    <w:rsid w:val="002E7D40"/>
    <w:rsid w:val="002F0B9C"/>
    <w:rsid w:val="002F25E7"/>
    <w:rsid w:val="002F3A3D"/>
    <w:rsid w:val="00303223"/>
    <w:rsid w:val="0030633C"/>
    <w:rsid w:val="00311AFE"/>
    <w:rsid w:val="0031225B"/>
    <w:rsid w:val="00312297"/>
    <w:rsid w:val="00313BA0"/>
    <w:rsid w:val="00321E96"/>
    <w:rsid w:val="003257F4"/>
    <w:rsid w:val="00332694"/>
    <w:rsid w:val="00335BAF"/>
    <w:rsid w:val="003416A9"/>
    <w:rsid w:val="00344224"/>
    <w:rsid w:val="00345F33"/>
    <w:rsid w:val="00347876"/>
    <w:rsid w:val="00351143"/>
    <w:rsid w:val="00352A9A"/>
    <w:rsid w:val="00353279"/>
    <w:rsid w:val="00354BFE"/>
    <w:rsid w:val="003553A9"/>
    <w:rsid w:val="0035604E"/>
    <w:rsid w:val="00356EB9"/>
    <w:rsid w:val="00364E9B"/>
    <w:rsid w:val="0037393E"/>
    <w:rsid w:val="003866CC"/>
    <w:rsid w:val="003878CC"/>
    <w:rsid w:val="00391867"/>
    <w:rsid w:val="003964F0"/>
    <w:rsid w:val="003B397E"/>
    <w:rsid w:val="003C2910"/>
    <w:rsid w:val="003C4079"/>
    <w:rsid w:val="003C4AAF"/>
    <w:rsid w:val="003D1AD9"/>
    <w:rsid w:val="003D2626"/>
    <w:rsid w:val="003D43CE"/>
    <w:rsid w:val="003D53AA"/>
    <w:rsid w:val="003E112D"/>
    <w:rsid w:val="003E36BB"/>
    <w:rsid w:val="003F2EA5"/>
    <w:rsid w:val="003F44F3"/>
    <w:rsid w:val="003F7F67"/>
    <w:rsid w:val="00400FDD"/>
    <w:rsid w:val="0040618E"/>
    <w:rsid w:val="0041424D"/>
    <w:rsid w:val="0042052A"/>
    <w:rsid w:val="004263B3"/>
    <w:rsid w:val="00430080"/>
    <w:rsid w:val="00435E3D"/>
    <w:rsid w:val="0043776A"/>
    <w:rsid w:val="0044073C"/>
    <w:rsid w:val="004449A2"/>
    <w:rsid w:val="00455D06"/>
    <w:rsid w:val="00456F9F"/>
    <w:rsid w:val="0046335A"/>
    <w:rsid w:val="00465101"/>
    <w:rsid w:val="0046617B"/>
    <w:rsid w:val="00476325"/>
    <w:rsid w:val="00484074"/>
    <w:rsid w:val="00484422"/>
    <w:rsid w:val="00485E0F"/>
    <w:rsid w:val="004866CB"/>
    <w:rsid w:val="00492E53"/>
    <w:rsid w:val="00493821"/>
    <w:rsid w:val="004A0186"/>
    <w:rsid w:val="004A52B1"/>
    <w:rsid w:val="004B2F46"/>
    <w:rsid w:val="004C07D4"/>
    <w:rsid w:val="004C5FCF"/>
    <w:rsid w:val="004C72B3"/>
    <w:rsid w:val="004D4489"/>
    <w:rsid w:val="004D4C6E"/>
    <w:rsid w:val="004D6007"/>
    <w:rsid w:val="004D6A5B"/>
    <w:rsid w:val="004E11DB"/>
    <w:rsid w:val="004E28FB"/>
    <w:rsid w:val="004E7AAE"/>
    <w:rsid w:val="004F2C67"/>
    <w:rsid w:val="004F4AE4"/>
    <w:rsid w:val="004F71A1"/>
    <w:rsid w:val="00500E62"/>
    <w:rsid w:val="005130C3"/>
    <w:rsid w:val="00523CC4"/>
    <w:rsid w:val="00527F4D"/>
    <w:rsid w:val="005373E5"/>
    <w:rsid w:val="00544774"/>
    <w:rsid w:val="0054509F"/>
    <w:rsid w:val="005562DC"/>
    <w:rsid w:val="00562764"/>
    <w:rsid w:val="00562ECC"/>
    <w:rsid w:val="00566A6F"/>
    <w:rsid w:val="00574348"/>
    <w:rsid w:val="00574925"/>
    <w:rsid w:val="00577B15"/>
    <w:rsid w:val="0058090E"/>
    <w:rsid w:val="00581C85"/>
    <w:rsid w:val="005860FA"/>
    <w:rsid w:val="005861B7"/>
    <w:rsid w:val="0059481B"/>
    <w:rsid w:val="005A21C5"/>
    <w:rsid w:val="005B1167"/>
    <w:rsid w:val="005B5E0A"/>
    <w:rsid w:val="005C0345"/>
    <w:rsid w:val="005C16BA"/>
    <w:rsid w:val="005C1AFC"/>
    <w:rsid w:val="005C21B8"/>
    <w:rsid w:val="005C7165"/>
    <w:rsid w:val="005D11D6"/>
    <w:rsid w:val="005E2815"/>
    <w:rsid w:val="005E2858"/>
    <w:rsid w:val="005E28A8"/>
    <w:rsid w:val="005F6A49"/>
    <w:rsid w:val="00602F7E"/>
    <w:rsid w:val="00611FEF"/>
    <w:rsid w:val="00617522"/>
    <w:rsid w:val="006257DC"/>
    <w:rsid w:val="006354F4"/>
    <w:rsid w:val="00635560"/>
    <w:rsid w:val="006468C7"/>
    <w:rsid w:val="00651D8E"/>
    <w:rsid w:val="00653432"/>
    <w:rsid w:val="006546B1"/>
    <w:rsid w:val="00671FB8"/>
    <w:rsid w:val="00672318"/>
    <w:rsid w:val="00674BD9"/>
    <w:rsid w:val="00683FBC"/>
    <w:rsid w:val="0069294D"/>
    <w:rsid w:val="00696636"/>
    <w:rsid w:val="006A0AA2"/>
    <w:rsid w:val="006C5293"/>
    <w:rsid w:val="006C71F7"/>
    <w:rsid w:val="006D2A96"/>
    <w:rsid w:val="006D4BB8"/>
    <w:rsid w:val="006E2C2E"/>
    <w:rsid w:val="006E49D2"/>
    <w:rsid w:val="006F44CC"/>
    <w:rsid w:val="006F4C43"/>
    <w:rsid w:val="00702436"/>
    <w:rsid w:val="00710FB8"/>
    <w:rsid w:val="007137CF"/>
    <w:rsid w:val="00715AD8"/>
    <w:rsid w:val="00715D2C"/>
    <w:rsid w:val="00721323"/>
    <w:rsid w:val="007213D6"/>
    <w:rsid w:val="0072573D"/>
    <w:rsid w:val="00734747"/>
    <w:rsid w:val="0074206D"/>
    <w:rsid w:val="00746135"/>
    <w:rsid w:val="007507F9"/>
    <w:rsid w:val="00752771"/>
    <w:rsid w:val="007575C3"/>
    <w:rsid w:val="00761202"/>
    <w:rsid w:val="00777FCC"/>
    <w:rsid w:val="00780B91"/>
    <w:rsid w:val="00781F7A"/>
    <w:rsid w:val="00791E2C"/>
    <w:rsid w:val="00792C19"/>
    <w:rsid w:val="00793A93"/>
    <w:rsid w:val="00796804"/>
    <w:rsid w:val="007A45AA"/>
    <w:rsid w:val="007B444D"/>
    <w:rsid w:val="007D3BE1"/>
    <w:rsid w:val="007D3D6B"/>
    <w:rsid w:val="007D70E3"/>
    <w:rsid w:val="007D7FF5"/>
    <w:rsid w:val="007E0389"/>
    <w:rsid w:val="007E3BDD"/>
    <w:rsid w:val="007F5E5C"/>
    <w:rsid w:val="007F787E"/>
    <w:rsid w:val="00800147"/>
    <w:rsid w:val="00804E38"/>
    <w:rsid w:val="00810161"/>
    <w:rsid w:val="008107F4"/>
    <w:rsid w:val="00814B6A"/>
    <w:rsid w:val="00815ECF"/>
    <w:rsid w:val="0082648B"/>
    <w:rsid w:val="0084404C"/>
    <w:rsid w:val="00844613"/>
    <w:rsid w:val="00852798"/>
    <w:rsid w:val="008542D4"/>
    <w:rsid w:val="00857365"/>
    <w:rsid w:val="00864E93"/>
    <w:rsid w:val="008704AA"/>
    <w:rsid w:val="00875C19"/>
    <w:rsid w:val="00880EEA"/>
    <w:rsid w:val="00884952"/>
    <w:rsid w:val="00885324"/>
    <w:rsid w:val="00886473"/>
    <w:rsid w:val="0089074B"/>
    <w:rsid w:val="00893A17"/>
    <w:rsid w:val="00896AC8"/>
    <w:rsid w:val="008A445B"/>
    <w:rsid w:val="008B014F"/>
    <w:rsid w:val="008B68AB"/>
    <w:rsid w:val="008C1CFF"/>
    <w:rsid w:val="008C2EF5"/>
    <w:rsid w:val="008C37A8"/>
    <w:rsid w:val="008C48CA"/>
    <w:rsid w:val="008C7581"/>
    <w:rsid w:val="008D32E6"/>
    <w:rsid w:val="008D7F7D"/>
    <w:rsid w:val="008E1683"/>
    <w:rsid w:val="008E41E4"/>
    <w:rsid w:val="008E66C0"/>
    <w:rsid w:val="008E7811"/>
    <w:rsid w:val="008F03CD"/>
    <w:rsid w:val="0090207F"/>
    <w:rsid w:val="00911569"/>
    <w:rsid w:val="0091245D"/>
    <w:rsid w:val="00912650"/>
    <w:rsid w:val="0091384E"/>
    <w:rsid w:val="0092019D"/>
    <w:rsid w:val="0092156A"/>
    <w:rsid w:val="009233EE"/>
    <w:rsid w:val="00932DD0"/>
    <w:rsid w:val="00932F04"/>
    <w:rsid w:val="00937301"/>
    <w:rsid w:val="00940D00"/>
    <w:rsid w:val="009512BF"/>
    <w:rsid w:val="00953FCB"/>
    <w:rsid w:val="009576F1"/>
    <w:rsid w:val="0096105B"/>
    <w:rsid w:val="00966017"/>
    <w:rsid w:val="009678B9"/>
    <w:rsid w:val="00972D85"/>
    <w:rsid w:val="00981AC3"/>
    <w:rsid w:val="009840AD"/>
    <w:rsid w:val="009847FF"/>
    <w:rsid w:val="009878D7"/>
    <w:rsid w:val="00995804"/>
    <w:rsid w:val="00996874"/>
    <w:rsid w:val="009A2B44"/>
    <w:rsid w:val="009A35B2"/>
    <w:rsid w:val="009A5D0F"/>
    <w:rsid w:val="009A65CF"/>
    <w:rsid w:val="009B3531"/>
    <w:rsid w:val="009C001C"/>
    <w:rsid w:val="009C3A78"/>
    <w:rsid w:val="009C55E1"/>
    <w:rsid w:val="009D14BB"/>
    <w:rsid w:val="009D45FD"/>
    <w:rsid w:val="009E2462"/>
    <w:rsid w:val="009E25C0"/>
    <w:rsid w:val="009E3F39"/>
    <w:rsid w:val="009E42E0"/>
    <w:rsid w:val="009E6035"/>
    <w:rsid w:val="009E7AA6"/>
    <w:rsid w:val="009E7CD3"/>
    <w:rsid w:val="009F4938"/>
    <w:rsid w:val="009F5954"/>
    <w:rsid w:val="00A02CAD"/>
    <w:rsid w:val="00A02EFF"/>
    <w:rsid w:val="00A067F6"/>
    <w:rsid w:val="00A103CC"/>
    <w:rsid w:val="00A118E8"/>
    <w:rsid w:val="00A12F40"/>
    <w:rsid w:val="00A15447"/>
    <w:rsid w:val="00A16611"/>
    <w:rsid w:val="00A207EA"/>
    <w:rsid w:val="00A22AE3"/>
    <w:rsid w:val="00A23B49"/>
    <w:rsid w:val="00A428C3"/>
    <w:rsid w:val="00A52122"/>
    <w:rsid w:val="00A54581"/>
    <w:rsid w:val="00A55FDC"/>
    <w:rsid w:val="00A560FF"/>
    <w:rsid w:val="00A63584"/>
    <w:rsid w:val="00A64030"/>
    <w:rsid w:val="00A65EFB"/>
    <w:rsid w:val="00A673BA"/>
    <w:rsid w:val="00A7263D"/>
    <w:rsid w:val="00A76C71"/>
    <w:rsid w:val="00A77068"/>
    <w:rsid w:val="00A80AF1"/>
    <w:rsid w:val="00A8119A"/>
    <w:rsid w:val="00A82D5C"/>
    <w:rsid w:val="00A83D67"/>
    <w:rsid w:val="00A87AF4"/>
    <w:rsid w:val="00A92831"/>
    <w:rsid w:val="00AB2500"/>
    <w:rsid w:val="00AB406A"/>
    <w:rsid w:val="00AB7EDD"/>
    <w:rsid w:val="00AC0545"/>
    <w:rsid w:val="00AC42D0"/>
    <w:rsid w:val="00AD0B6D"/>
    <w:rsid w:val="00AD4E10"/>
    <w:rsid w:val="00AD6CB5"/>
    <w:rsid w:val="00AE0F66"/>
    <w:rsid w:val="00AE419A"/>
    <w:rsid w:val="00AF2037"/>
    <w:rsid w:val="00AF6CA6"/>
    <w:rsid w:val="00B0385A"/>
    <w:rsid w:val="00B2073D"/>
    <w:rsid w:val="00B22AA1"/>
    <w:rsid w:val="00B22F1B"/>
    <w:rsid w:val="00B23480"/>
    <w:rsid w:val="00B32919"/>
    <w:rsid w:val="00B36601"/>
    <w:rsid w:val="00B41022"/>
    <w:rsid w:val="00B460AE"/>
    <w:rsid w:val="00B51DA3"/>
    <w:rsid w:val="00B531B8"/>
    <w:rsid w:val="00B53CA7"/>
    <w:rsid w:val="00B56E03"/>
    <w:rsid w:val="00B5706D"/>
    <w:rsid w:val="00B61B9A"/>
    <w:rsid w:val="00B61C3D"/>
    <w:rsid w:val="00B70343"/>
    <w:rsid w:val="00B94795"/>
    <w:rsid w:val="00B94A96"/>
    <w:rsid w:val="00BA15A5"/>
    <w:rsid w:val="00BA1B2E"/>
    <w:rsid w:val="00BA357C"/>
    <w:rsid w:val="00BA4D13"/>
    <w:rsid w:val="00BA4E78"/>
    <w:rsid w:val="00BA5BCE"/>
    <w:rsid w:val="00BA6147"/>
    <w:rsid w:val="00BB422B"/>
    <w:rsid w:val="00BB6169"/>
    <w:rsid w:val="00BB6B69"/>
    <w:rsid w:val="00BD3B5E"/>
    <w:rsid w:val="00BD7655"/>
    <w:rsid w:val="00BE0435"/>
    <w:rsid w:val="00BE3372"/>
    <w:rsid w:val="00BE57AE"/>
    <w:rsid w:val="00BE5AAF"/>
    <w:rsid w:val="00BF0FCC"/>
    <w:rsid w:val="00BF4AAD"/>
    <w:rsid w:val="00BF512A"/>
    <w:rsid w:val="00BF7A4F"/>
    <w:rsid w:val="00BF7C92"/>
    <w:rsid w:val="00C024E4"/>
    <w:rsid w:val="00C03D6D"/>
    <w:rsid w:val="00C11704"/>
    <w:rsid w:val="00C1217A"/>
    <w:rsid w:val="00C121B9"/>
    <w:rsid w:val="00C15114"/>
    <w:rsid w:val="00C15952"/>
    <w:rsid w:val="00C21E7A"/>
    <w:rsid w:val="00C228E6"/>
    <w:rsid w:val="00C25D2E"/>
    <w:rsid w:val="00C37078"/>
    <w:rsid w:val="00C40DC8"/>
    <w:rsid w:val="00C41236"/>
    <w:rsid w:val="00C4415E"/>
    <w:rsid w:val="00C448A1"/>
    <w:rsid w:val="00C51A60"/>
    <w:rsid w:val="00C63897"/>
    <w:rsid w:val="00C71BF9"/>
    <w:rsid w:val="00C72249"/>
    <w:rsid w:val="00C74DC0"/>
    <w:rsid w:val="00C809BC"/>
    <w:rsid w:val="00C829CC"/>
    <w:rsid w:val="00C8425D"/>
    <w:rsid w:val="00C96FD4"/>
    <w:rsid w:val="00CA0786"/>
    <w:rsid w:val="00CA0E2A"/>
    <w:rsid w:val="00CA49EB"/>
    <w:rsid w:val="00CB1640"/>
    <w:rsid w:val="00CB1AAE"/>
    <w:rsid w:val="00CB2C21"/>
    <w:rsid w:val="00CB3860"/>
    <w:rsid w:val="00CC2210"/>
    <w:rsid w:val="00CC2B4C"/>
    <w:rsid w:val="00CC3BF3"/>
    <w:rsid w:val="00CC589B"/>
    <w:rsid w:val="00CC682C"/>
    <w:rsid w:val="00CD5CC0"/>
    <w:rsid w:val="00CE4132"/>
    <w:rsid w:val="00CF2832"/>
    <w:rsid w:val="00CF61F0"/>
    <w:rsid w:val="00D01258"/>
    <w:rsid w:val="00D10476"/>
    <w:rsid w:val="00D12A59"/>
    <w:rsid w:val="00D14391"/>
    <w:rsid w:val="00D26DF9"/>
    <w:rsid w:val="00D27D81"/>
    <w:rsid w:val="00D34259"/>
    <w:rsid w:val="00D3588D"/>
    <w:rsid w:val="00D4074C"/>
    <w:rsid w:val="00D4133F"/>
    <w:rsid w:val="00D4178B"/>
    <w:rsid w:val="00D47F03"/>
    <w:rsid w:val="00D55040"/>
    <w:rsid w:val="00D64645"/>
    <w:rsid w:val="00D707AB"/>
    <w:rsid w:val="00D7110F"/>
    <w:rsid w:val="00D73834"/>
    <w:rsid w:val="00D801D7"/>
    <w:rsid w:val="00D83169"/>
    <w:rsid w:val="00D83A47"/>
    <w:rsid w:val="00D87F27"/>
    <w:rsid w:val="00D90E22"/>
    <w:rsid w:val="00D917FA"/>
    <w:rsid w:val="00DA68E3"/>
    <w:rsid w:val="00DB3390"/>
    <w:rsid w:val="00DB4618"/>
    <w:rsid w:val="00DC2E58"/>
    <w:rsid w:val="00DC724F"/>
    <w:rsid w:val="00DC7438"/>
    <w:rsid w:val="00DD431D"/>
    <w:rsid w:val="00DD5237"/>
    <w:rsid w:val="00DD6059"/>
    <w:rsid w:val="00DD6DAD"/>
    <w:rsid w:val="00DD72F8"/>
    <w:rsid w:val="00DE19A3"/>
    <w:rsid w:val="00DE2E40"/>
    <w:rsid w:val="00DF0A6E"/>
    <w:rsid w:val="00DF2FC3"/>
    <w:rsid w:val="00DF4BB3"/>
    <w:rsid w:val="00DF529F"/>
    <w:rsid w:val="00E01DC3"/>
    <w:rsid w:val="00E04776"/>
    <w:rsid w:val="00E06831"/>
    <w:rsid w:val="00E14D9C"/>
    <w:rsid w:val="00E228C5"/>
    <w:rsid w:val="00E22E2F"/>
    <w:rsid w:val="00E23A8D"/>
    <w:rsid w:val="00E3209B"/>
    <w:rsid w:val="00E324D4"/>
    <w:rsid w:val="00E36ABC"/>
    <w:rsid w:val="00E37882"/>
    <w:rsid w:val="00E446F7"/>
    <w:rsid w:val="00E52129"/>
    <w:rsid w:val="00E52160"/>
    <w:rsid w:val="00E736DA"/>
    <w:rsid w:val="00E821F7"/>
    <w:rsid w:val="00E866AD"/>
    <w:rsid w:val="00E97D60"/>
    <w:rsid w:val="00EA360D"/>
    <w:rsid w:val="00EB4394"/>
    <w:rsid w:val="00EB4C23"/>
    <w:rsid w:val="00EB4F9B"/>
    <w:rsid w:val="00EB6B7C"/>
    <w:rsid w:val="00EC1091"/>
    <w:rsid w:val="00EC1854"/>
    <w:rsid w:val="00EC1B06"/>
    <w:rsid w:val="00EC480C"/>
    <w:rsid w:val="00EC52D7"/>
    <w:rsid w:val="00EC6D0B"/>
    <w:rsid w:val="00ED0251"/>
    <w:rsid w:val="00ED0C2A"/>
    <w:rsid w:val="00ED270F"/>
    <w:rsid w:val="00ED3F4C"/>
    <w:rsid w:val="00ED475F"/>
    <w:rsid w:val="00ED65CB"/>
    <w:rsid w:val="00ED7D9B"/>
    <w:rsid w:val="00EE120C"/>
    <w:rsid w:val="00EE15CD"/>
    <w:rsid w:val="00EE1E88"/>
    <w:rsid w:val="00EE2BBC"/>
    <w:rsid w:val="00EF2ABC"/>
    <w:rsid w:val="00EF4D35"/>
    <w:rsid w:val="00F10A8F"/>
    <w:rsid w:val="00F1132C"/>
    <w:rsid w:val="00F15655"/>
    <w:rsid w:val="00F17A3F"/>
    <w:rsid w:val="00F2203C"/>
    <w:rsid w:val="00F24624"/>
    <w:rsid w:val="00F25E49"/>
    <w:rsid w:val="00F369A7"/>
    <w:rsid w:val="00F37F78"/>
    <w:rsid w:val="00F44E85"/>
    <w:rsid w:val="00F45761"/>
    <w:rsid w:val="00F473A5"/>
    <w:rsid w:val="00F50B21"/>
    <w:rsid w:val="00F50EBC"/>
    <w:rsid w:val="00F64C52"/>
    <w:rsid w:val="00F6527F"/>
    <w:rsid w:val="00F65FBA"/>
    <w:rsid w:val="00F738D9"/>
    <w:rsid w:val="00F75CB5"/>
    <w:rsid w:val="00F8023F"/>
    <w:rsid w:val="00F80E2C"/>
    <w:rsid w:val="00F814CD"/>
    <w:rsid w:val="00F9353A"/>
    <w:rsid w:val="00F95CC7"/>
    <w:rsid w:val="00FA7862"/>
    <w:rsid w:val="00FB11A8"/>
    <w:rsid w:val="00FB4FBA"/>
    <w:rsid w:val="00FB5106"/>
    <w:rsid w:val="00FB6327"/>
    <w:rsid w:val="00FC6698"/>
    <w:rsid w:val="00FD190E"/>
    <w:rsid w:val="00FD6D5E"/>
    <w:rsid w:val="00FD749A"/>
    <w:rsid w:val="00FD7D35"/>
    <w:rsid w:val="00FE0651"/>
    <w:rsid w:val="00FE0E41"/>
    <w:rsid w:val="00FE2B39"/>
    <w:rsid w:val="00FE3862"/>
    <w:rsid w:val="00FF3D7F"/>
    <w:rsid w:val="00FF6E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3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A186A"/>
    <w:rPr>
      <w:rFonts w:ascii="??" w:hAnsi="??" w:cs="??"/>
      <w:color w:val="auto"/>
      <w:sz w:val="18"/>
      <w:szCs w:val="18"/>
      <w:u w:val="none"/>
      <w:effect w:val="none"/>
    </w:rPr>
  </w:style>
  <w:style w:type="paragraph" w:styleId="Header">
    <w:name w:val="header"/>
    <w:basedOn w:val="Normal"/>
    <w:link w:val="HeaderChar"/>
    <w:uiPriority w:val="99"/>
    <w:rsid w:val="00781F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86881"/>
    <w:rPr>
      <w:sz w:val="18"/>
      <w:szCs w:val="18"/>
    </w:rPr>
  </w:style>
  <w:style w:type="paragraph" w:styleId="Footer">
    <w:name w:val="footer"/>
    <w:basedOn w:val="Normal"/>
    <w:link w:val="FooterChar"/>
    <w:uiPriority w:val="99"/>
    <w:rsid w:val="00781F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868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csi.org.cn/AttachFile/2011/4/1031000200/634373376943650000.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unwen@cacsi.org.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nwen@cacsi.org.c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cacsi.org.cn/AttachFile/2011/4/1031000200/634373377670681250.doc" TargetMode="External"/><Relationship Id="rId4" Type="http://schemas.openxmlformats.org/officeDocument/2006/relationships/footnotes" Target="footnotes.xml"/><Relationship Id="rId9" Type="http://schemas.openxmlformats.org/officeDocument/2006/relationships/hyperlink" Target="http://www.cacsi.org.cn/AttachFile/2011/4/1031000200/634373377372556250.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9</Pages>
  <Words>668</Words>
  <Characters>3814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2011-05-16T03:42:00Z</dcterms:created>
  <dcterms:modified xsi:type="dcterms:W3CDTF">2011-05-16T09:50:00Z</dcterms:modified>
</cp:coreProperties>
</file>