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90C" w:rsidRDefault="009B690C" w:rsidP="009B690C">
      <w:pPr>
        <w:ind w:leftChars="0" w:left="105"/>
        <w:jc w:val="center"/>
        <w:rPr>
          <w:rFonts w:eastAsia="华文中宋"/>
          <w:sz w:val="44"/>
        </w:rPr>
      </w:pPr>
      <w:r>
        <w:rPr>
          <w:rFonts w:eastAsia="华文中宋" w:hint="eastAsia"/>
          <w:sz w:val="44"/>
        </w:rPr>
        <w:t>山东省青少年科技活动中心</w:t>
      </w:r>
    </w:p>
    <w:p w:rsidR="009B690C" w:rsidRDefault="009B690C" w:rsidP="009B690C">
      <w:pPr>
        <w:ind w:leftChars="0" w:left="105"/>
        <w:jc w:val="center"/>
        <w:rPr>
          <w:rFonts w:eastAsia="华文中宋"/>
          <w:sz w:val="44"/>
        </w:rPr>
      </w:pPr>
      <w:r>
        <w:rPr>
          <w:rFonts w:eastAsia="华文中宋" w:hint="eastAsia"/>
          <w:sz w:val="44"/>
        </w:rPr>
        <w:t>章</w:t>
      </w:r>
      <w:r>
        <w:rPr>
          <w:rFonts w:eastAsia="华文中宋"/>
          <w:sz w:val="44"/>
        </w:rPr>
        <w:t xml:space="preserve">   </w:t>
      </w:r>
      <w:r>
        <w:rPr>
          <w:rFonts w:eastAsia="华文中宋" w:hint="eastAsia"/>
          <w:sz w:val="44"/>
        </w:rPr>
        <w:t>程</w:t>
      </w:r>
    </w:p>
    <w:p w:rsidR="009B690C" w:rsidRDefault="009B690C" w:rsidP="009B690C">
      <w:pPr>
        <w:ind w:leftChars="0" w:left="105"/>
        <w:jc w:val="center"/>
      </w:pPr>
    </w:p>
    <w:p w:rsidR="009B690C" w:rsidRDefault="009B690C" w:rsidP="009B690C">
      <w:pPr>
        <w:ind w:leftChars="0" w:left="105"/>
        <w:jc w:val="center"/>
        <w:rPr>
          <w:rFonts w:eastAsia="华文中宋"/>
          <w:sz w:val="32"/>
        </w:rPr>
      </w:pPr>
      <w:r>
        <w:rPr>
          <w:rFonts w:eastAsia="华文中宋" w:hint="eastAsia"/>
          <w:sz w:val="32"/>
        </w:rPr>
        <w:t>第一章</w:t>
      </w:r>
      <w:r>
        <w:rPr>
          <w:rFonts w:eastAsia="华文中宋"/>
          <w:sz w:val="32"/>
        </w:rPr>
        <w:t xml:space="preserve">   </w:t>
      </w:r>
      <w:r>
        <w:rPr>
          <w:rFonts w:eastAsia="华文中宋" w:hint="eastAsia"/>
          <w:sz w:val="32"/>
        </w:rPr>
        <w:t>总</w:t>
      </w:r>
      <w:r>
        <w:rPr>
          <w:rFonts w:eastAsia="华文中宋"/>
          <w:sz w:val="32"/>
        </w:rPr>
        <w:t xml:space="preserve">  </w:t>
      </w:r>
      <w:r>
        <w:rPr>
          <w:rFonts w:eastAsia="华文中宋" w:hint="eastAsia"/>
          <w:sz w:val="32"/>
        </w:rPr>
        <w:t>则</w:t>
      </w:r>
    </w:p>
    <w:p w:rsidR="009B690C" w:rsidRDefault="009B690C" w:rsidP="009B690C">
      <w:pPr>
        <w:ind w:leftChars="0" w:left="105" w:firstLineChars="200" w:firstLine="562"/>
        <w:rPr>
          <w:rFonts w:ascii="仿宋_GB2312" w:eastAsia="仿宋_GB2312"/>
          <w:sz w:val="28"/>
          <w:szCs w:val="28"/>
        </w:rPr>
      </w:pPr>
      <w:r>
        <w:rPr>
          <w:rFonts w:hint="eastAsia"/>
          <w:b/>
          <w:bCs/>
          <w:sz w:val="28"/>
        </w:rPr>
        <w:t>第一条</w:t>
      </w:r>
      <w:r>
        <w:rPr>
          <w:rFonts w:ascii="仿宋_GB2312" w:eastAsia="仿宋_GB2312" w:hint="eastAsia"/>
          <w:b/>
          <w:bCs/>
          <w:sz w:val="28"/>
          <w:szCs w:val="28"/>
        </w:rPr>
        <w:t>：</w:t>
      </w:r>
      <w:r>
        <w:rPr>
          <w:rFonts w:ascii="仿宋_GB2312" w:eastAsia="仿宋_GB2312" w:hint="eastAsia"/>
          <w:sz w:val="28"/>
          <w:szCs w:val="28"/>
        </w:rPr>
        <w:t>山东省青少年科技活动中心是山东省科学技术协会所属的社会公益性正处级科事业单位，主要职责能是组织开展青少年科技教育活动工作。</w:t>
      </w:r>
    </w:p>
    <w:p w:rsidR="009B690C" w:rsidRDefault="009B690C" w:rsidP="009B690C">
      <w:pPr>
        <w:ind w:leftChars="0" w:left="105" w:firstLineChars="200" w:firstLine="562"/>
        <w:rPr>
          <w:rFonts w:ascii="仿宋_GB2312" w:eastAsia="仿宋_GB2312" w:hint="eastAsia"/>
          <w:spacing w:val="8"/>
          <w:sz w:val="28"/>
          <w:szCs w:val="28"/>
        </w:rPr>
      </w:pPr>
      <w:r>
        <w:rPr>
          <w:rFonts w:ascii="仿宋_GB2312" w:eastAsia="仿宋_GB2312" w:hint="eastAsia"/>
          <w:b/>
          <w:bCs/>
          <w:sz w:val="28"/>
          <w:szCs w:val="28"/>
        </w:rPr>
        <w:t>第二条：</w:t>
      </w:r>
      <w:r>
        <w:rPr>
          <w:rFonts w:ascii="仿宋_GB2312" w:eastAsia="仿宋_GB2312" w:hint="eastAsia"/>
          <w:sz w:val="28"/>
          <w:szCs w:val="28"/>
        </w:rPr>
        <w:t>其宗旨是：组织开展青少年科技教育活动。</w:t>
      </w:r>
    </w:p>
    <w:p w:rsidR="009B690C" w:rsidRDefault="009B690C" w:rsidP="009B690C">
      <w:pPr>
        <w:ind w:leftChars="0" w:left="105" w:firstLineChars="200" w:firstLine="562"/>
        <w:rPr>
          <w:rFonts w:ascii="仿宋_GB2312" w:eastAsia="仿宋_GB2312" w:hint="eastAsia"/>
          <w:sz w:val="28"/>
          <w:szCs w:val="28"/>
        </w:rPr>
      </w:pPr>
      <w:r>
        <w:rPr>
          <w:rFonts w:ascii="仿宋_GB2312" w:eastAsia="仿宋_GB2312" w:hint="eastAsia"/>
          <w:b/>
          <w:bCs/>
          <w:sz w:val="28"/>
          <w:szCs w:val="28"/>
        </w:rPr>
        <w:t>第三条：</w:t>
      </w:r>
      <w:r>
        <w:rPr>
          <w:rFonts w:ascii="仿宋_GB2312" w:eastAsia="仿宋_GB2312" w:hint="eastAsia"/>
          <w:sz w:val="28"/>
          <w:szCs w:val="28"/>
        </w:rPr>
        <w:t>注册资金50万元。经费来源为财政拨款。</w:t>
      </w:r>
    </w:p>
    <w:p w:rsidR="009B690C" w:rsidRDefault="009B690C" w:rsidP="009B690C">
      <w:pPr>
        <w:ind w:leftChars="0" w:left="105" w:firstLineChars="200" w:firstLine="562"/>
        <w:rPr>
          <w:rFonts w:ascii="仿宋_GB2312" w:eastAsia="仿宋_GB2312" w:hint="eastAsia"/>
          <w:sz w:val="28"/>
          <w:szCs w:val="28"/>
        </w:rPr>
      </w:pPr>
      <w:r>
        <w:rPr>
          <w:rFonts w:ascii="仿宋_GB2312" w:eastAsia="仿宋_GB2312" w:hint="eastAsia"/>
          <w:b/>
          <w:bCs/>
          <w:sz w:val="28"/>
          <w:szCs w:val="28"/>
        </w:rPr>
        <w:t>第四条：</w:t>
      </w:r>
      <w:r>
        <w:rPr>
          <w:rFonts w:ascii="仿宋_GB2312" w:eastAsia="仿宋_GB2312" w:hint="eastAsia"/>
          <w:sz w:val="28"/>
          <w:szCs w:val="28"/>
        </w:rPr>
        <w:t>办公地点设在济南市杆南东街8号。</w:t>
      </w:r>
    </w:p>
    <w:p w:rsidR="009B690C" w:rsidRDefault="009B690C" w:rsidP="009B690C">
      <w:pPr>
        <w:ind w:leftChars="0" w:left="105"/>
        <w:jc w:val="center"/>
        <w:rPr>
          <w:rFonts w:ascii="华文中宋" w:eastAsia="华文中宋" w:hAnsi="华文中宋" w:hint="eastAsia"/>
          <w:sz w:val="32"/>
          <w:szCs w:val="32"/>
        </w:rPr>
      </w:pPr>
      <w:r>
        <w:rPr>
          <w:rFonts w:ascii="华文中宋" w:eastAsia="华文中宋" w:hAnsi="华文中宋" w:hint="eastAsia"/>
          <w:sz w:val="32"/>
          <w:szCs w:val="32"/>
        </w:rPr>
        <w:t>第二章    任  务</w:t>
      </w:r>
    </w:p>
    <w:p w:rsidR="009B690C" w:rsidRDefault="009B690C" w:rsidP="009B690C">
      <w:pPr>
        <w:ind w:leftChars="0" w:left="105" w:firstLineChars="200" w:firstLine="562"/>
        <w:rPr>
          <w:rFonts w:ascii="仿宋_GB2312" w:eastAsia="仿宋_GB2312" w:hint="eastAsia"/>
          <w:b/>
          <w:bCs/>
          <w:sz w:val="28"/>
          <w:szCs w:val="28"/>
        </w:rPr>
      </w:pPr>
      <w:r>
        <w:rPr>
          <w:rFonts w:ascii="仿宋_GB2312" w:eastAsia="仿宋_GB2312" w:hint="eastAsia"/>
          <w:b/>
          <w:bCs/>
          <w:sz w:val="28"/>
          <w:szCs w:val="28"/>
        </w:rPr>
        <w:t>第五条：</w:t>
      </w:r>
      <w:r>
        <w:rPr>
          <w:rFonts w:ascii="仿宋_GB2312" w:eastAsia="仿宋_GB2312" w:hint="eastAsia"/>
          <w:sz w:val="28"/>
          <w:szCs w:val="28"/>
        </w:rPr>
        <w:t>在省科协的领导下，依靠各厅局、机关各部门及各学会、各单位，在完成本职工作的前提下，有组织有领导地开展青少年科技教育活动工作。</w:t>
      </w:r>
    </w:p>
    <w:p w:rsidR="009B690C" w:rsidRDefault="009B690C" w:rsidP="009B690C">
      <w:pPr>
        <w:ind w:leftChars="0" w:left="105" w:firstLineChars="200" w:firstLine="560"/>
        <w:rPr>
          <w:rFonts w:ascii="仿宋_GB2312" w:eastAsia="仿宋_GB2312" w:hint="eastAsia"/>
          <w:sz w:val="28"/>
          <w:szCs w:val="28"/>
        </w:rPr>
      </w:pPr>
      <w:r>
        <w:rPr>
          <w:rFonts w:ascii="仿宋_GB2312" w:eastAsia="仿宋_GB2312" w:hint="eastAsia"/>
          <w:sz w:val="28"/>
          <w:szCs w:val="28"/>
        </w:rPr>
        <w:t>主要业务范围：</w:t>
      </w:r>
    </w:p>
    <w:p w:rsidR="009B690C" w:rsidRDefault="009B690C" w:rsidP="009B690C">
      <w:pPr>
        <w:ind w:leftChars="0" w:left="105" w:firstLineChars="200" w:firstLine="560"/>
        <w:rPr>
          <w:rFonts w:ascii="仿宋_GB2312" w:eastAsia="仿宋_GB2312" w:hint="eastAsia"/>
          <w:sz w:val="28"/>
          <w:szCs w:val="28"/>
        </w:rPr>
      </w:pPr>
      <w:r>
        <w:rPr>
          <w:rFonts w:ascii="仿宋_GB2312" w:eastAsia="仿宋_GB2312" w:hint="eastAsia"/>
          <w:sz w:val="28"/>
          <w:szCs w:val="28"/>
        </w:rPr>
        <w:t>1. 承担组织开展全省青少年科技教育活动；</w:t>
      </w:r>
    </w:p>
    <w:p w:rsidR="009B690C" w:rsidRDefault="009B690C" w:rsidP="009B690C">
      <w:pPr>
        <w:ind w:leftChars="0" w:left="105" w:firstLineChars="200" w:firstLine="560"/>
        <w:rPr>
          <w:rFonts w:ascii="仿宋_GB2312" w:eastAsia="仿宋_GB2312" w:hint="eastAsia"/>
          <w:sz w:val="28"/>
          <w:szCs w:val="28"/>
        </w:rPr>
      </w:pPr>
      <w:r>
        <w:rPr>
          <w:rFonts w:ascii="仿宋_GB2312" w:eastAsia="仿宋_GB2312" w:hint="eastAsia"/>
          <w:sz w:val="28"/>
          <w:szCs w:val="28"/>
        </w:rPr>
        <w:t>2．承担对全省青少年科技教育工作机构进行指导与协调职能；</w:t>
      </w:r>
    </w:p>
    <w:p w:rsidR="009B690C" w:rsidRDefault="009B690C" w:rsidP="009B690C">
      <w:pPr>
        <w:ind w:leftChars="0" w:left="105" w:firstLineChars="200" w:firstLine="560"/>
        <w:rPr>
          <w:rFonts w:ascii="仿宋_GB2312" w:eastAsia="仿宋_GB2312" w:hint="eastAsia"/>
          <w:sz w:val="28"/>
          <w:szCs w:val="28"/>
        </w:rPr>
      </w:pPr>
      <w:r>
        <w:rPr>
          <w:rFonts w:ascii="仿宋_GB2312" w:eastAsia="仿宋_GB2312" w:hint="eastAsia"/>
          <w:sz w:val="28"/>
          <w:szCs w:val="28"/>
        </w:rPr>
        <w:t>3. 承接上级青少年科技活动中心、省科协下达的任务，加强对各市县科协青少年科技活动中心的联系与指导；</w:t>
      </w:r>
    </w:p>
    <w:p w:rsidR="009B690C" w:rsidRDefault="009B690C" w:rsidP="009B690C">
      <w:pPr>
        <w:ind w:leftChars="0" w:left="105"/>
        <w:jc w:val="center"/>
        <w:rPr>
          <w:rFonts w:ascii="华文中宋" w:eastAsia="华文中宋" w:hAnsi="华文中宋" w:hint="eastAsia"/>
          <w:sz w:val="32"/>
          <w:szCs w:val="32"/>
        </w:rPr>
      </w:pPr>
      <w:r>
        <w:rPr>
          <w:rFonts w:ascii="华文中宋" w:eastAsia="华文中宋" w:hAnsi="华文中宋" w:hint="eastAsia"/>
          <w:sz w:val="32"/>
          <w:szCs w:val="32"/>
        </w:rPr>
        <w:t>第三章   组织机构</w:t>
      </w:r>
    </w:p>
    <w:p w:rsidR="009B690C" w:rsidRDefault="009B690C" w:rsidP="009B690C">
      <w:pPr>
        <w:ind w:leftChars="0" w:left="105" w:firstLineChars="200" w:firstLine="562"/>
        <w:rPr>
          <w:rFonts w:ascii="仿宋_GB2312" w:eastAsia="仿宋_GB2312" w:hint="eastAsia"/>
          <w:b/>
          <w:bCs/>
          <w:sz w:val="28"/>
          <w:szCs w:val="28"/>
        </w:rPr>
      </w:pPr>
      <w:r>
        <w:rPr>
          <w:rFonts w:ascii="仿宋_GB2312" w:eastAsia="仿宋_GB2312" w:hint="eastAsia"/>
          <w:b/>
          <w:bCs/>
          <w:sz w:val="28"/>
          <w:szCs w:val="28"/>
        </w:rPr>
        <w:t>第六条：</w:t>
      </w:r>
      <w:r>
        <w:rPr>
          <w:rFonts w:ascii="仿宋_GB2312" w:eastAsia="仿宋_GB2312" w:hint="eastAsia"/>
          <w:sz w:val="28"/>
          <w:szCs w:val="28"/>
        </w:rPr>
        <w:t>中心实行主任负责制。中心主任、副主任由省科协任</w:t>
      </w:r>
      <w:r>
        <w:rPr>
          <w:rFonts w:ascii="仿宋_GB2312" w:eastAsia="仿宋_GB2312" w:hint="eastAsia"/>
          <w:sz w:val="28"/>
          <w:szCs w:val="28"/>
        </w:rPr>
        <w:lastRenderedPageBreak/>
        <w:t>免。</w:t>
      </w:r>
    </w:p>
    <w:p w:rsidR="009B690C" w:rsidRDefault="009B690C" w:rsidP="009B690C">
      <w:pPr>
        <w:ind w:leftChars="0" w:left="105" w:firstLineChars="200" w:firstLine="562"/>
        <w:rPr>
          <w:rFonts w:ascii="仿宋_GB2312" w:eastAsia="仿宋_GB2312" w:hint="eastAsia"/>
          <w:sz w:val="28"/>
          <w:szCs w:val="28"/>
        </w:rPr>
      </w:pPr>
      <w:r>
        <w:rPr>
          <w:rFonts w:ascii="仿宋_GB2312" w:eastAsia="仿宋_GB2312" w:hint="eastAsia"/>
          <w:b/>
          <w:bCs/>
          <w:sz w:val="28"/>
          <w:szCs w:val="28"/>
        </w:rPr>
        <w:t>第七条</w:t>
      </w:r>
      <w:r>
        <w:rPr>
          <w:rFonts w:ascii="仿宋_GB2312" w:eastAsia="仿宋_GB2312" w:hint="eastAsia"/>
          <w:sz w:val="28"/>
          <w:szCs w:val="28"/>
        </w:rPr>
        <w:t>：中心主任为法人代表。其职权为：</w:t>
      </w:r>
    </w:p>
    <w:p w:rsidR="009B690C" w:rsidRDefault="009B690C" w:rsidP="009B690C">
      <w:pPr>
        <w:ind w:leftChars="0" w:left="105" w:firstLineChars="200" w:firstLine="560"/>
        <w:rPr>
          <w:rFonts w:ascii="仿宋_GB2312" w:eastAsia="仿宋_GB2312" w:hint="eastAsia"/>
          <w:sz w:val="28"/>
          <w:szCs w:val="28"/>
        </w:rPr>
      </w:pPr>
      <w:r>
        <w:rPr>
          <w:rFonts w:ascii="仿宋_GB2312" w:eastAsia="仿宋_GB2312" w:hint="eastAsia"/>
          <w:sz w:val="28"/>
          <w:szCs w:val="28"/>
        </w:rPr>
        <w:t>1、制定章程及中心各项规章、制度；</w:t>
      </w:r>
    </w:p>
    <w:p w:rsidR="009B690C" w:rsidRDefault="009B690C" w:rsidP="009B690C">
      <w:pPr>
        <w:ind w:leftChars="0" w:left="105" w:firstLineChars="200" w:firstLine="560"/>
        <w:rPr>
          <w:rFonts w:ascii="仿宋_GB2312" w:eastAsia="仿宋_GB2312" w:hint="eastAsia"/>
          <w:sz w:val="28"/>
          <w:szCs w:val="28"/>
        </w:rPr>
      </w:pPr>
      <w:r>
        <w:rPr>
          <w:rFonts w:ascii="仿宋_GB2312" w:eastAsia="仿宋_GB2312" w:hint="eastAsia"/>
          <w:sz w:val="28"/>
          <w:szCs w:val="28"/>
        </w:rPr>
        <w:t>2、审查、批准年度财务预、决算报告；</w:t>
      </w:r>
    </w:p>
    <w:p w:rsidR="009B690C" w:rsidRDefault="009B690C" w:rsidP="009B690C">
      <w:pPr>
        <w:ind w:leftChars="0" w:left="105" w:firstLineChars="200" w:firstLine="560"/>
        <w:rPr>
          <w:rFonts w:ascii="仿宋_GB2312" w:eastAsia="仿宋_GB2312" w:hint="eastAsia"/>
          <w:sz w:val="28"/>
          <w:szCs w:val="28"/>
        </w:rPr>
      </w:pPr>
      <w:r>
        <w:rPr>
          <w:rFonts w:ascii="仿宋_GB2312" w:eastAsia="仿宋_GB2312" w:hint="eastAsia"/>
          <w:sz w:val="28"/>
          <w:szCs w:val="28"/>
        </w:rPr>
        <w:t>3、审查、批准中心事业发展计划和重点创新项目；</w:t>
      </w:r>
    </w:p>
    <w:p w:rsidR="009B690C" w:rsidRDefault="009B690C" w:rsidP="009B690C">
      <w:pPr>
        <w:ind w:leftChars="0" w:left="105" w:firstLineChars="200" w:firstLine="560"/>
        <w:rPr>
          <w:rFonts w:ascii="仿宋_GB2312" w:eastAsia="仿宋_GB2312" w:hint="eastAsia"/>
          <w:sz w:val="28"/>
          <w:szCs w:val="28"/>
        </w:rPr>
      </w:pPr>
      <w:r>
        <w:rPr>
          <w:rFonts w:ascii="仿宋_GB2312" w:eastAsia="仿宋_GB2312" w:hint="eastAsia"/>
          <w:sz w:val="28"/>
          <w:szCs w:val="28"/>
        </w:rPr>
        <w:t>4、决定人员使用及福利的使用；</w:t>
      </w:r>
    </w:p>
    <w:p w:rsidR="009B690C" w:rsidRDefault="009B690C" w:rsidP="009B690C">
      <w:pPr>
        <w:ind w:leftChars="0" w:left="105" w:firstLineChars="200" w:firstLine="560"/>
        <w:rPr>
          <w:rFonts w:ascii="仿宋_GB2312" w:eastAsia="仿宋_GB2312" w:hint="eastAsia"/>
          <w:sz w:val="28"/>
          <w:szCs w:val="28"/>
        </w:rPr>
      </w:pPr>
      <w:r>
        <w:rPr>
          <w:rFonts w:ascii="仿宋_GB2312" w:eastAsia="仿宋_GB2312" w:hint="eastAsia"/>
          <w:sz w:val="28"/>
          <w:szCs w:val="28"/>
        </w:rPr>
        <w:t>5、代表中心签发对外业务文件或授权他人代签各项业务合同。</w:t>
      </w:r>
    </w:p>
    <w:p w:rsidR="009B690C" w:rsidRDefault="009B690C" w:rsidP="009B690C">
      <w:pPr>
        <w:ind w:leftChars="0" w:left="105" w:firstLineChars="200" w:firstLine="562"/>
        <w:rPr>
          <w:rFonts w:ascii="仿宋_GB2312" w:eastAsia="仿宋_GB2312" w:hint="eastAsia"/>
          <w:sz w:val="28"/>
          <w:szCs w:val="28"/>
        </w:rPr>
      </w:pPr>
      <w:r>
        <w:rPr>
          <w:rFonts w:ascii="仿宋_GB2312" w:eastAsia="仿宋_GB2312" w:hint="eastAsia"/>
          <w:b/>
          <w:bCs/>
          <w:sz w:val="28"/>
          <w:szCs w:val="28"/>
        </w:rPr>
        <w:t>第八条：</w:t>
      </w:r>
      <w:r>
        <w:rPr>
          <w:rFonts w:ascii="仿宋_GB2312" w:eastAsia="仿宋_GB2312" w:hint="eastAsia"/>
          <w:sz w:val="28"/>
          <w:szCs w:val="28"/>
        </w:rPr>
        <w:t>中心设办公室、活动部、项目部、综合部、培训部及青辅协秘书处。各部室（处）在中心主任领导下，独立负责地开展工作。其职权范围分别为：</w:t>
      </w:r>
    </w:p>
    <w:p w:rsidR="009B690C" w:rsidRDefault="009B690C" w:rsidP="009B690C">
      <w:pPr>
        <w:ind w:leftChars="0" w:left="0" w:firstLineChars="200" w:firstLine="560"/>
        <w:rPr>
          <w:rFonts w:ascii="仿宋_GB2312" w:eastAsia="仿宋_GB2312" w:hint="eastAsia"/>
          <w:sz w:val="28"/>
          <w:szCs w:val="28"/>
        </w:rPr>
      </w:pPr>
      <w:r>
        <w:rPr>
          <w:rFonts w:ascii="仿宋_GB2312" w:eastAsia="仿宋_GB2312" w:hint="eastAsia"/>
          <w:sz w:val="28"/>
          <w:szCs w:val="28"/>
        </w:rPr>
        <w:t>1、办公室：负责中心财务、人事、后勤等工作；</w:t>
      </w:r>
    </w:p>
    <w:p w:rsidR="009B690C" w:rsidRDefault="009B690C" w:rsidP="009B690C">
      <w:pPr>
        <w:ind w:leftChars="0" w:left="0" w:firstLineChars="200" w:firstLine="560"/>
        <w:rPr>
          <w:rFonts w:ascii="仿宋_GB2312" w:eastAsia="仿宋_GB2312" w:hint="eastAsia"/>
          <w:sz w:val="28"/>
          <w:szCs w:val="28"/>
        </w:rPr>
      </w:pPr>
      <w:r>
        <w:rPr>
          <w:rFonts w:ascii="仿宋_GB2312" w:eastAsia="仿宋_GB2312" w:hint="eastAsia"/>
          <w:sz w:val="28"/>
          <w:szCs w:val="28"/>
        </w:rPr>
        <w:t>2、活动部：组织开展省内青少年科技教育活动等工作；</w:t>
      </w:r>
    </w:p>
    <w:p w:rsidR="009B690C" w:rsidRDefault="009B690C" w:rsidP="009B690C">
      <w:pPr>
        <w:ind w:leftChars="0" w:left="0" w:firstLineChars="200" w:firstLine="560"/>
        <w:rPr>
          <w:rFonts w:ascii="仿宋_GB2312" w:eastAsia="仿宋_GB2312" w:hint="eastAsia"/>
          <w:sz w:val="28"/>
          <w:szCs w:val="28"/>
        </w:rPr>
      </w:pPr>
      <w:r>
        <w:rPr>
          <w:rFonts w:ascii="仿宋_GB2312" w:eastAsia="仿宋_GB2312" w:hint="eastAsia"/>
          <w:sz w:val="28"/>
          <w:szCs w:val="28"/>
        </w:rPr>
        <w:t>3、项目部：负责建设山东省青少年科普教育实践基地等相关工作；</w:t>
      </w:r>
    </w:p>
    <w:p w:rsidR="009B690C" w:rsidRDefault="009B690C" w:rsidP="009B690C">
      <w:pPr>
        <w:ind w:leftChars="0" w:left="0" w:firstLineChars="200" w:firstLine="560"/>
        <w:rPr>
          <w:rFonts w:ascii="仿宋_GB2312" w:eastAsia="仿宋_GB2312" w:hint="eastAsia"/>
          <w:sz w:val="28"/>
          <w:szCs w:val="28"/>
        </w:rPr>
      </w:pPr>
      <w:r>
        <w:rPr>
          <w:rFonts w:ascii="仿宋_GB2312" w:eastAsia="仿宋_GB2312" w:hint="eastAsia"/>
          <w:sz w:val="28"/>
          <w:szCs w:val="28"/>
        </w:rPr>
        <w:t>4、综合部：负责中心文秘等工作；</w:t>
      </w:r>
    </w:p>
    <w:p w:rsidR="009B690C" w:rsidRDefault="009B690C" w:rsidP="009B690C">
      <w:pPr>
        <w:ind w:leftChars="0" w:left="0" w:firstLineChars="200" w:firstLine="560"/>
        <w:rPr>
          <w:rFonts w:ascii="仿宋_GB2312" w:eastAsia="仿宋_GB2312" w:hint="eastAsia"/>
          <w:sz w:val="28"/>
          <w:szCs w:val="28"/>
        </w:rPr>
      </w:pPr>
      <w:r>
        <w:rPr>
          <w:rFonts w:ascii="仿宋_GB2312" w:eastAsia="仿宋_GB2312" w:hint="eastAsia"/>
          <w:sz w:val="28"/>
          <w:szCs w:val="28"/>
        </w:rPr>
        <w:t>5、培训部：负责对中心及省内青少年科技教育工作者培训等工作；</w:t>
      </w:r>
    </w:p>
    <w:p w:rsidR="009B690C" w:rsidRDefault="009B690C" w:rsidP="009B690C">
      <w:pPr>
        <w:ind w:leftChars="0" w:left="0" w:firstLineChars="200" w:firstLine="560"/>
        <w:rPr>
          <w:rFonts w:ascii="仿宋_GB2312" w:eastAsia="仿宋_GB2312" w:hint="eastAsia"/>
          <w:sz w:val="28"/>
          <w:szCs w:val="28"/>
        </w:rPr>
      </w:pPr>
      <w:r>
        <w:rPr>
          <w:rFonts w:ascii="仿宋_GB2312" w:eastAsia="仿宋_GB2312" w:hint="eastAsia"/>
          <w:sz w:val="28"/>
          <w:szCs w:val="28"/>
        </w:rPr>
        <w:t>6、青辅协秘书处：负责对全省青少年科技辅导员工作机构进行指导和联系以及对全省青少年科技辅导员开展培训等工作。</w:t>
      </w:r>
    </w:p>
    <w:p w:rsidR="009B690C" w:rsidRDefault="009B690C" w:rsidP="009B690C">
      <w:pPr>
        <w:ind w:leftChars="0" w:left="105"/>
        <w:jc w:val="center"/>
        <w:rPr>
          <w:rFonts w:ascii="华文中宋" w:eastAsia="华文中宋" w:hAnsi="华文中宋" w:hint="eastAsia"/>
          <w:sz w:val="32"/>
          <w:szCs w:val="32"/>
        </w:rPr>
      </w:pPr>
      <w:r>
        <w:rPr>
          <w:rFonts w:ascii="华文中宋" w:eastAsia="华文中宋" w:hAnsi="华文中宋" w:hint="eastAsia"/>
          <w:sz w:val="32"/>
          <w:szCs w:val="32"/>
        </w:rPr>
        <w:t>第四章   资产管理和使用原则</w:t>
      </w:r>
    </w:p>
    <w:p w:rsidR="009B690C" w:rsidRDefault="009B690C" w:rsidP="009B690C">
      <w:pPr>
        <w:ind w:leftChars="0" w:left="105" w:firstLineChars="200" w:firstLine="562"/>
        <w:rPr>
          <w:rFonts w:ascii="仿宋_GB2312" w:eastAsia="仿宋_GB2312" w:hint="eastAsia"/>
          <w:sz w:val="28"/>
          <w:szCs w:val="28"/>
        </w:rPr>
      </w:pPr>
      <w:r>
        <w:rPr>
          <w:rFonts w:ascii="仿宋_GB2312" w:eastAsia="仿宋_GB2312" w:hint="eastAsia"/>
          <w:b/>
          <w:bCs/>
          <w:sz w:val="28"/>
          <w:szCs w:val="28"/>
        </w:rPr>
        <w:t>第九条：</w:t>
      </w:r>
      <w:r>
        <w:rPr>
          <w:rFonts w:ascii="仿宋_GB2312" w:eastAsia="仿宋_GB2312" w:hint="eastAsia"/>
          <w:sz w:val="28"/>
          <w:szCs w:val="28"/>
        </w:rPr>
        <w:t>按照《事业单位财务规则》和《事业单位会计准则》及有关财经法规，认真做好本单位资产的日常管理工作，建立健全</w:t>
      </w:r>
      <w:r>
        <w:rPr>
          <w:rFonts w:ascii="仿宋_GB2312" w:eastAsia="仿宋_GB2312" w:hint="eastAsia"/>
          <w:sz w:val="28"/>
          <w:szCs w:val="28"/>
        </w:rPr>
        <w:lastRenderedPageBreak/>
        <w:t>管理制度，将资产管理的责任落实到有关部室和个人。</w:t>
      </w:r>
    </w:p>
    <w:p w:rsidR="009B690C" w:rsidRDefault="009B690C" w:rsidP="009B690C">
      <w:pPr>
        <w:ind w:leftChars="0" w:left="105" w:firstLineChars="200" w:firstLine="560"/>
        <w:rPr>
          <w:rFonts w:ascii="仿宋_GB2312" w:eastAsia="仿宋_GB2312" w:hint="eastAsia"/>
          <w:sz w:val="28"/>
          <w:szCs w:val="28"/>
        </w:rPr>
      </w:pPr>
    </w:p>
    <w:p w:rsidR="009B690C" w:rsidRDefault="009B690C" w:rsidP="009B690C">
      <w:pPr>
        <w:ind w:leftChars="0" w:left="105" w:firstLineChars="200" w:firstLine="562"/>
        <w:rPr>
          <w:rFonts w:ascii="仿宋_GB2312" w:eastAsia="仿宋_GB2312" w:hint="eastAsia"/>
          <w:sz w:val="28"/>
          <w:szCs w:val="28"/>
        </w:rPr>
      </w:pPr>
      <w:r>
        <w:rPr>
          <w:rFonts w:ascii="仿宋_GB2312" w:eastAsia="仿宋_GB2312" w:hint="eastAsia"/>
          <w:b/>
          <w:bCs/>
          <w:sz w:val="28"/>
          <w:szCs w:val="28"/>
        </w:rPr>
        <w:t>第十条：</w:t>
      </w:r>
      <w:r>
        <w:rPr>
          <w:rFonts w:ascii="仿宋_GB2312" w:eastAsia="仿宋_GB2312" w:hint="eastAsia"/>
          <w:sz w:val="28"/>
          <w:szCs w:val="28"/>
        </w:rPr>
        <w:t>单位对所占有、使用的国有资产要定期清查，做到家底清楚、账账相符、账卡相符，防止资产流失。</w:t>
      </w:r>
    </w:p>
    <w:p w:rsidR="009B690C" w:rsidRDefault="009B690C" w:rsidP="009B690C">
      <w:pPr>
        <w:ind w:leftChars="0" w:left="105" w:firstLineChars="200" w:firstLine="562"/>
        <w:rPr>
          <w:rFonts w:ascii="仿宋_GB2312" w:eastAsia="仿宋_GB2312" w:hint="eastAsia"/>
          <w:sz w:val="28"/>
          <w:szCs w:val="28"/>
        </w:rPr>
      </w:pPr>
      <w:r>
        <w:rPr>
          <w:rFonts w:ascii="仿宋_GB2312" w:eastAsia="仿宋_GB2312" w:hint="eastAsia"/>
          <w:b/>
          <w:bCs/>
          <w:sz w:val="28"/>
          <w:szCs w:val="28"/>
        </w:rPr>
        <w:t>第十一条：</w:t>
      </w:r>
      <w:r>
        <w:rPr>
          <w:rFonts w:ascii="仿宋_GB2312" w:eastAsia="仿宋_GB2312" w:hint="eastAsia"/>
          <w:sz w:val="28"/>
          <w:szCs w:val="28"/>
        </w:rPr>
        <w:t>优化资产配置，做到物尽其用，发挥资产的最大使用效益。</w:t>
      </w:r>
    </w:p>
    <w:p w:rsidR="009B690C" w:rsidRDefault="009B690C" w:rsidP="009B690C">
      <w:pPr>
        <w:ind w:leftChars="0" w:left="105" w:firstLineChars="200" w:firstLine="562"/>
        <w:rPr>
          <w:rFonts w:ascii="仿宋_GB2312" w:eastAsia="仿宋_GB2312" w:hint="eastAsia"/>
          <w:sz w:val="28"/>
          <w:szCs w:val="28"/>
        </w:rPr>
      </w:pPr>
      <w:r>
        <w:rPr>
          <w:rFonts w:ascii="仿宋_GB2312" w:eastAsia="仿宋_GB2312" w:hint="eastAsia"/>
          <w:b/>
          <w:bCs/>
          <w:sz w:val="28"/>
          <w:szCs w:val="28"/>
        </w:rPr>
        <w:t>第十二条：</w:t>
      </w:r>
      <w:r>
        <w:rPr>
          <w:rFonts w:ascii="仿宋_GB2312" w:eastAsia="仿宋_GB2312" w:hint="eastAsia"/>
          <w:sz w:val="28"/>
          <w:szCs w:val="28"/>
        </w:rPr>
        <w:t>资产管理必须执行国家规定的财务管理制度，用于本单位章程规定的业务范围和事业的发展，剩余按照国家有关规定进行处理。</w:t>
      </w:r>
    </w:p>
    <w:p w:rsidR="009B690C" w:rsidRDefault="009B690C" w:rsidP="009B690C">
      <w:pPr>
        <w:ind w:leftChars="0" w:left="105" w:firstLineChars="200" w:firstLine="562"/>
        <w:rPr>
          <w:rFonts w:ascii="仿宋_GB2312" w:eastAsia="仿宋_GB2312" w:hint="eastAsia"/>
          <w:sz w:val="28"/>
          <w:szCs w:val="28"/>
        </w:rPr>
      </w:pPr>
      <w:r>
        <w:rPr>
          <w:rFonts w:ascii="仿宋_GB2312" w:eastAsia="仿宋_GB2312" w:hint="eastAsia"/>
          <w:b/>
          <w:bCs/>
          <w:sz w:val="28"/>
          <w:szCs w:val="28"/>
        </w:rPr>
        <w:t>第十三条：</w:t>
      </w:r>
      <w:r>
        <w:rPr>
          <w:rFonts w:ascii="仿宋_GB2312" w:eastAsia="仿宋_GB2312" w:hint="eastAsia"/>
          <w:sz w:val="28"/>
          <w:szCs w:val="28"/>
        </w:rPr>
        <w:t>中心用工采用按省编委核定编制内的干部调配和聘用工作人员的办法。</w:t>
      </w:r>
    </w:p>
    <w:p w:rsidR="009B690C" w:rsidRDefault="009B690C" w:rsidP="009B690C">
      <w:pPr>
        <w:ind w:leftChars="0" w:left="105" w:firstLineChars="200" w:firstLine="562"/>
        <w:rPr>
          <w:rFonts w:ascii="仿宋_GB2312" w:eastAsia="仿宋_GB2312" w:hint="eastAsia"/>
          <w:sz w:val="28"/>
          <w:szCs w:val="28"/>
        </w:rPr>
      </w:pPr>
      <w:r>
        <w:rPr>
          <w:rFonts w:ascii="仿宋_GB2312" w:eastAsia="仿宋_GB2312" w:hint="eastAsia"/>
          <w:b/>
          <w:bCs/>
          <w:sz w:val="28"/>
          <w:szCs w:val="28"/>
        </w:rPr>
        <w:t>第十四条：</w:t>
      </w:r>
      <w:r>
        <w:rPr>
          <w:rFonts w:ascii="仿宋_GB2312" w:eastAsia="仿宋_GB2312" w:hint="eastAsia"/>
          <w:sz w:val="28"/>
          <w:szCs w:val="28"/>
        </w:rPr>
        <w:t>中心法人在下列原因之一终止：</w:t>
      </w:r>
    </w:p>
    <w:p w:rsidR="009B690C" w:rsidRDefault="009B690C" w:rsidP="009B690C">
      <w:pPr>
        <w:ind w:leftChars="0" w:left="105" w:firstLineChars="200" w:firstLine="560"/>
        <w:rPr>
          <w:rFonts w:ascii="仿宋_GB2312" w:eastAsia="仿宋_GB2312" w:hint="eastAsia"/>
          <w:sz w:val="28"/>
          <w:szCs w:val="28"/>
        </w:rPr>
      </w:pPr>
      <w:r>
        <w:rPr>
          <w:rFonts w:ascii="仿宋_GB2312" w:eastAsia="仿宋_GB2312" w:hint="eastAsia"/>
          <w:sz w:val="28"/>
          <w:szCs w:val="28"/>
        </w:rPr>
        <w:t>1、主管部门宣布撤销；</w:t>
      </w:r>
    </w:p>
    <w:p w:rsidR="009B690C" w:rsidRDefault="009B690C" w:rsidP="009B690C">
      <w:pPr>
        <w:ind w:leftChars="0" w:left="105" w:firstLineChars="200" w:firstLine="560"/>
        <w:rPr>
          <w:rFonts w:ascii="仿宋_GB2312" w:eastAsia="仿宋_GB2312" w:hint="eastAsia"/>
          <w:sz w:val="28"/>
          <w:szCs w:val="28"/>
        </w:rPr>
      </w:pPr>
      <w:r>
        <w:rPr>
          <w:rFonts w:ascii="仿宋_GB2312" w:eastAsia="仿宋_GB2312" w:hint="eastAsia"/>
          <w:sz w:val="28"/>
          <w:szCs w:val="28"/>
        </w:rPr>
        <w:t>2、其他原因。</w:t>
      </w:r>
    </w:p>
    <w:p w:rsidR="009B690C" w:rsidRDefault="009B690C" w:rsidP="009B690C">
      <w:pPr>
        <w:ind w:leftChars="0" w:left="105" w:firstLineChars="200" w:firstLine="562"/>
        <w:rPr>
          <w:rFonts w:ascii="仿宋_GB2312" w:eastAsia="仿宋_GB2312" w:hint="eastAsia"/>
          <w:sz w:val="28"/>
          <w:szCs w:val="28"/>
        </w:rPr>
      </w:pPr>
      <w:r>
        <w:rPr>
          <w:rFonts w:ascii="仿宋_GB2312" w:eastAsia="仿宋_GB2312" w:hint="eastAsia"/>
          <w:b/>
          <w:bCs/>
          <w:sz w:val="28"/>
          <w:szCs w:val="28"/>
        </w:rPr>
        <w:t>第十五条：</w:t>
      </w:r>
      <w:r>
        <w:rPr>
          <w:rFonts w:ascii="仿宋_GB2312" w:eastAsia="仿宋_GB2312" w:hint="eastAsia"/>
          <w:sz w:val="28"/>
          <w:szCs w:val="28"/>
        </w:rPr>
        <w:t>中心法人终止，由省科协组织有关人员成立清算组织，进行清算。</w:t>
      </w:r>
    </w:p>
    <w:p w:rsidR="009B690C" w:rsidRDefault="009B690C" w:rsidP="009B690C">
      <w:pPr>
        <w:ind w:leftChars="0" w:left="105"/>
        <w:jc w:val="center"/>
        <w:rPr>
          <w:rFonts w:ascii="华文中宋" w:eastAsia="华文中宋" w:hAnsi="华文中宋" w:hint="eastAsia"/>
          <w:sz w:val="32"/>
          <w:szCs w:val="32"/>
        </w:rPr>
      </w:pPr>
      <w:r>
        <w:rPr>
          <w:rFonts w:ascii="华文中宋" w:eastAsia="华文中宋" w:hAnsi="华文中宋" w:hint="eastAsia"/>
          <w:sz w:val="32"/>
          <w:szCs w:val="32"/>
        </w:rPr>
        <w:t>第五章   其  它</w:t>
      </w:r>
    </w:p>
    <w:p w:rsidR="009B690C" w:rsidRDefault="009B690C" w:rsidP="009B690C">
      <w:pPr>
        <w:ind w:leftChars="0" w:left="105" w:firstLineChars="200" w:firstLine="562"/>
        <w:rPr>
          <w:rFonts w:ascii="仿宋_GB2312" w:eastAsia="仿宋_GB2312" w:hint="eastAsia"/>
          <w:sz w:val="28"/>
          <w:szCs w:val="28"/>
        </w:rPr>
      </w:pPr>
      <w:r>
        <w:rPr>
          <w:rFonts w:ascii="仿宋_GB2312" w:eastAsia="仿宋_GB2312" w:hint="eastAsia"/>
          <w:b/>
          <w:bCs/>
          <w:sz w:val="28"/>
          <w:szCs w:val="28"/>
        </w:rPr>
        <w:t>第十六条：</w:t>
      </w:r>
      <w:r>
        <w:rPr>
          <w:rFonts w:ascii="仿宋_GB2312" w:eastAsia="仿宋_GB2312" w:hint="eastAsia"/>
          <w:sz w:val="28"/>
          <w:szCs w:val="28"/>
        </w:rPr>
        <w:t>章程修改由中心提出，修改后需报省科协审批。解释权归中心。</w:t>
      </w:r>
    </w:p>
    <w:p w:rsidR="003F0DB7" w:rsidRDefault="003F0DB7" w:rsidP="009B690C">
      <w:pPr>
        <w:ind w:left="105"/>
      </w:pPr>
    </w:p>
    <w:sectPr w:rsidR="003F0D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DB7" w:rsidRDefault="003F0DB7" w:rsidP="009B690C">
      <w:pPr>
        <w:spacing w:line="240" w:lineRule="auto"/>
        <w:ind w:left="105"/>
      </w:pPr>
      <w:r>
        <w:separator/>
      </w:r>
    </w:p>
  </w:endnote>
  <w:endnote w:type="continuationSeparator" w:id="1">
    <w:p w:rsidR="003F0DB7" w:rsidRDefault="003F0DB7" w:rsidP="009B690C">
      <w:pPr>
        <w:spacing w:line="240" w:lineRule="auto"/>
        <w:ind w:left="105"/>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DB7" w:rsidRDefault="003F0DB7" w:rsidP="009B690C">
      <w:pPr>
        <w:spacing w:line="240" w:lineRule="auto"/>
        <w:ind w:left="105"/>
      </w:pPr>
      <w:r>
        <w:separator/>
      </w:r>
    </w:p>
  </w:footnote>
  <w:footnote w:type="continuationSeparator" w:id="1">
    <w:p w:rsidR="003F0DB7" w:rsidRDefault="003F0DB7" w:rsidP="009B690C">
      <w:pPr>
        <w:spacing w:line="240" w:lineRule="auto"/>
        <w:ind w:left="105"/>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690C"/>
    <w:rsid w:val="003F0DB7"/>
    <w:rsid w:val="009B69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90C"/>
    <w:pPr>
      <w:widowControl w:val="0"/>
      <w:spacing w:line="480" w:lineRule="auto"/>
      <w:ind w:leftChars="50" w:left="5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690C"/>
    <w:pPr>
      <w:pBdr>
        <w:bottom w:val="single" w:sz="6" w:space="1" w:color="auto"/>
      </w:pBdr>
      <w:tabs>
        <w:tab w:val="center" w:pos="4153"/>
        <w:tab w:val="right" w:pos="8306"/>
      </w:tabs>
      <w:snapToGrid w:val="0"/>
      <w:spacing w:line="240" w:lineRule="auto"/>
      <w:ind w:leftChars="0" w:left="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B690C"/>
    <w:rPr>
      <w:sz w:val="18"/>
      <w:szCs w:val="18"/>
    </w:rPr>
  </w:style>
  <w:style w:type="paragraph" w:styleId="a4">
    <w:name w:val="footer"/>
    <w:basedOn w:val="a"/>
    <w:link w:val="Char0"/>
    <w:uiPriority w:val="99"/>
    <w:semiHidden/>
    <w:unhideWhenUsed/>
    <w:rsid w:val="009B690C"/>
    <w:pPr>
      <w:tabs>
        <w:tab w:val="center" w:pos="4153"/>
        <w:tab w:val="right" w:pos="8306"/>
      </w:tabs>
      <w:snapToGrid w:val="0"/>
      <w:spacing w:line="240" w:lineRule="auto"/>
      <w:ind w:leftChars="0" w:left="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B690C"/>
    <w:rPr>
      <w:sz w:val="18"/>
      <w:szCs w:val="18"/>
    </w:rPr>
  </w:style>
</w:styles>
</file>

<file path=word/webSettings.xml><?xml version="1.0" encoding="utf-8"?>
<w:webSettings xmlns:r="http://schemas.openxmlformats.org/officeDocument/2006/relationships" xmlns:w="http://schemas.openxmlformats.org/wordprocessingml/2006/main">
  <w:divs>
    <w:div w:id="92610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Company>微软中国</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2011-12-15T06:12:00Z</dcterms:created>
  <dcterms:modified xsi:type="dcterms:W3CDTF">2011-12-15T06:12:00Z</dcterms:modified>
</cp:coreProperties>
</file>